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1B5" w:rsidRPr="001F2357" w:rsidRDefault="002851B5" w:rsidP="002851B5">
      <w:pPr>
        <w:ind w:firstLine="360"/>
        <w:jc w:val="center"/>
        <w:rPr>
          <w:rFonts w:ascii="Arial" w:hAnsi="Arial" w:cs="Arial"/>
          <w:b/>
          <w:sz w:val="32"/>
          <w:szCs w:val="32"/>
        </w:rPr>
      </w:pPr>
      <w:r w:rsidRPr="001F2357">
        <w:rPr>
          <w:rFonts w:ascii="Arial" w:hAnsi="Arial" w:cs="Arial"/>
          <w:b/>
          <w:sz w:val="32"/>
          <w:szCs w:val="32"/>
        </w:rPr>
        <w:t xml:space="preserve">СОБРАНИЕ ДЕПУТАТОВ </w:t>
      </w:r>
      <w:r>
        <w:rPr>
          <w:rFonts w:ascii="Arial" w:hAnsi="Arial" w:cs="Arial"/>
          <w:b/>
          <w:sz w:val="32"/>
          <w:szCs w:val="32"/>
        </w:rPr>
        <w:t>ЛИНЕЦКОГО</w:t>
      </w:r>
      <w:r w:rsidRPr="001F2357">
        <w:rPr>
          <w:rFonts w:ascii="Arial" w:hAnsi="Arial" w:cs="Arial"/>
          <w:b/>
          <w:sz w:val="32"/>
          <w:szCs w:val="32"/>
        </w:rPr>
        <w:t xml:space="preserve"> СЕЛЬСОВЕТА</w:t>
      </w:r>
    </w:p>
    <w:p w:rsidR="002851B5" w:rsidRPr="001F2357" w:rsidRDefault="002851B5" w:rsidP="002851B5">
      <w:pPr>
        <w:ind w:firstLine="360"/>
        <w:jc w:val="center"/>
        <w:rPr>
          <w:rFonts w:ascii="Arial" w:hAnsi="Arial" w:cs="Arial"/>
          <w:b/>
          <w:sz w:val="32"/>
          <w:szCs w:val="32"/>
        </w:rPr>
      </w:pPr>
      <w:r w:rsidRPr="001F2357">
        <w:rPr>
          <w:rFonts w:ascii="Arial" w:hAnsi="Arial" w:cs="Arial"/>
          <w:b/>
          <w:sz w:val="32"/>
          <w:szCs w:val="32"/>
        </w:rPr>
        <w:t xml:space="preserve">ЖЕЛЕЗНОГОРСКОГО РАЙОНА </w:t>
      </w:r>
    </w:p>
    <w:p w:rsidR="002851B5" w:rsidRPr="001F2357" w:rsidRDefault="002851B5" w:rsidP="002851B5">
      <w:pPr>
        <w:pStyle w:val="a8"/>
        <w:outlineLvl w:val="0"/>
        <w:rPr>
          <w:rFonts w:ascii="Arial" w:hAnsi="Arial" w:cs="Arial"/>
          <w:bCs/>
          <w:sz w:val="32"/>
          <w:szCs w:val="32"/>
        </w:rPr>
      </w:pPr>
    </w:p>
    <w:p w:rsidR="002851B5" w:rsidRPr="001F2357" w:rsidRDefault="002851B5" w:rsidP="002851B5">
      <w:pPr>
        <w:ind w:firstLine="360"/>
        <w:rPr>
          <w:rFonts w:ascii="Arial" w:hAnsi="Arial" w:cs="Arial"/>
          <w:b/>
          <w:sz w:val="32"/>
          <w:szCs w:val="32"/>
        </w:rPr>
      </w:pPr>
      <w:r>
        <w:rPr>
          <w:rFonts w:ascii="Arial" w:hAnsi="Arial" w:cs="Arial"/>
          <w:b/>
          <w:sz w:val="32"/>
          <w:szCs w:val="32"/>
        </w:rPr>
        <w:t xml:space="preserve">                                           </w:t>
      </w:r>
      <w:r w:rsidRPr="001F2357">
        <w:rPr>
          <w:rFonts w:ascii="Arial" w:hAnsi="Arial" w:cs="Arial"/>
          <w:b/>
          <w:sz w:val="32"/>
          <w:szCs w:val="32"/>
        </w:rPr>
        <w:t>РЕШЕНИЕ</w:t>
      </w:r>
    </w:p>
    <w:p w:rsidR="002851B5" w:rsidRPr="001F2357" w:rsidRDefault="002851B5" w:rsidP="002851B5">
      <w:pPr>
        <w:pStyle w:val="a8"/>
        <w:ind w:firstLine="360"/>
        <w:outlineLvl w:val="0"/>
        <w:rPr>
          <w:rFonts w:ascii="Arial" w:hAnsi="Arial" w:cs="Arial"/>
          <w:bCs/>
          <w:sz w:val="32"/>
          <w:szCs w:val="32"/>
        </w:rPr>
      </w:pPr>
    </w:p>
    <w:p w:rsidR="002851B5" w:rsidRPr="001F2357" w:rsidRDefault="002851B5" w:rsidP="002851B5">
      <w:pPr>
        <w:pStyle w:val="a8"/>
        <w:outlineLvl w:val="0"/>
        <w:rPr>
          <w:rFonts w:ascii="Arial" w:hAnsi="Arial" w:cs="Arial"/>
          <w:bCs/>
          <w:sz w:val="32"/>
          <w:szCs w:val="32"/>
        </w:rPr>
      </w:pPr>
      <w:r>
        <w:rPr>
          <w:rFonts w:ascii="Arial" w:hAnsi="Arial" w:cs="Arial"/>
          <w:bCs/>
          <w:sz w:val="32"/>
          <w:szCs w:val="32"/>
        </w:rPr>
        <w:t>15.06.2018г. № 20</w:t>
      </w:r>
    </w:p>
    <w:p w:rsidR="002851B5" w:rsidRPr="001F2357" w:rsidRDefault="002851B5" w:rsidP="002851B5">
      <w:pPr>
        <w:pStyle w:val="a8"/>
        <w:outlineLvl w:val="0"/>
        <w:rPr>
          <w:rFonts w:ascii="Arial" w:hAnsi="Arial" w:cs="Arial"/>
          <w:bCs/>
          <w:sz w:val="32"/>
          <w:szCs w:val="32"/>
        </w:rPr>
      </w:pPr>
      <w:r w:rsidRPr="001F2357">
        <w:rPr>
          <w:rFonts w:ascii="Arial" w:hAnsi="Arial" w:cs="Arial"/>
          <w:bCs/>
          <w:sz w:val="32"/>
          <w:szCs w:val="32"/>
        </w:rPr>
        <w:t>с.</w:t>
      </w:r>
      <w:r>
        <w:rPr>
          <w:rFonts w:ascii="Arial" w:hAnsi="Arial" w:cs="Arial"/>
          <w:bCs/>
          <w:sz w:val="32"/>
          <w:szCs w:val="32"/>
        </w:rPr>
        <w:t xml:space="preserve"> Линец</w:t>
      </w:r>
    </w:p>
    <w:p w:rsidR="002851B5" w:rsidRPr="001F2357" w:rsidRDefault="002851B5" w:rsidP="002851B5">
      <w:pPr>
        <w:rPr>
          <w:rFonts w:ascii="Arial" w:hAnsi="Arial" w:cs="Arial"/>
          <w:sz w:val="32"/>
          <w:szCs w:val="32"/>
        </w:rPr>
      </w:pPr>
    </w:p>
    <w:p w:rsidR="002851B5" w:rsidRPr="001F2357" w:rsidRDefault="002851B5" w:rsidP="002851B5">
      <w:pPr>
        <w:jc w:val="both"/>
        <w:rPr>
          <w:rFonts w:ascii="Arial" w:hAnsi="Arial" w:cs="Arial"/>
          <w:b/>
          <w:sz w:val="32"/>
          <w:szCs w:val="32"/>
        </w:rPr>
      </w:pPr>
      <w:r w:rsidRPr="001F2357">
        <w:rPr>
          <w:rFonts w:ascii="Arial" w:hAnsi="Arial" w:cs="Arial"/>
          <w:b/>
          <w:sz w:val="32"/>
          <w:szCs w:val="32"/>
        </w:rPr>
        <w:t xml:space="preserve">Об утверждении Правил благоустройства </w:t>
      </w:r>
    </w:p>
    <w:p w:rsidR="002851B5" w:rsidRPr="001F2357" w:rsidRDefault="0095472B" w:rsidP="002851B5">
      <w:pPr>
        <w:jc w:val="both"/>
        <w:rPr>
          <w:rFonts w:ascii="Arial" w:hAnsi="Arial" w:cs="Arial"/>
          <w:b/>
          <w:sz w:val="32"/>
          <w:szCs w:val="32"/>
        </w:rPr>
      </w:pPr>
      <w:r>
        <w:rPr>
          <w:rFonts w:ascii="Arial" w:hAnsi="Arial" w:cs="Arial"/>
          <w:b/>
          <w:sz w:val="32"/>
          <w:szCs w:val="32"/>
        </w:rPr>
        <w:t xml:space="preserve">на </w:t>
      </w:r>
      <w:r w:rsidR="002851B5" w:rsidRPr="001F2357">
        <w:rPr>
          <w:rFonts w:ascii="Arial" w:hAnsi="Arial" w:cs="Arial"/>
          <w:b/>
          <w:sz w:val="32"/>
          <w:szCs w:val="32"/>
        </w:rPr>
        <w:t>территории муниципального образования</w:t>
      </w:r>
    </w:p>
    <w:p w:rsidR="002851B5" w:rsidRPr="001F2357" w:rsidRDefault="002851B5" w:rsidP="002851B5">
      <w:pPr>
        <w:jc w:val="both"/>
        <w:rPr>
          <w:rFonts w:ascii="Arial" w:hAnsi="Arial" w:cs="Arial"/>
          <w:b/>
          <w:sz w:val="32"/>
          <w:szCs w:val="32"/>
        </w:rPr>
      </w:pPr>
      <w:r w:rsidRPr="001F2357">
        <w:rPr>
          <w:rFonts w:ascii="Arial" w:hAnsi="Arial" w:cs="Arial"/>
          <w:b/>
          <w:sz w:val="32"/>
          <w:szCs w:val="32"/>
        </w:rPr>
        <w:t xml:space="preserve"> «</w:t>
      </w:r>
      <w:r>
        <w:rPr>
          <w:rFonts w:ascii="Arial" w:hAnsi="Arial" w:cs="Arial"/>
          <w:b/>
          <w:sz w:val="32"/>
          <w:szCs w:val="32"/>
        </w:rPr>
        <w:t>Линецкий</w:t>
      </w:r>
      <w:r w:rsidRPr="001F2357">
        <w:rPr>
          <w:rFonts w:ascii="Arial" w:hAnsi="Arial" w:cs="Arial"/>
          <w:b/>
          <w:sz w:val="32"/>
          <w:szCs w:val="32"/>
        </w:rPr>
        <w:t xml:space="preserve"> сельсовет» Железногорского </w:t>
      </w:r>
    </w:p>
    <w:p w:rsidR="002851B5" w:rsidRPr="001F2357" w:rsidRDefault="002851B5" w:rsidP="002851B5">
      <w:pPr>
        <w:jc w:val="both"/>
        <w:rPr>
          <w:rFonts w:ascii="Arial" w:hAnsi="Arial" w:cs="Arial"/>
          <w:b/>
          <w:sz w:val="32"/>
          <w:szCs w:val="32"/>
        </w:rPr>
      </w:pPr>
      <w:r w:rsidRPr="001F2357">
        <w:rPr>
          <w:rFonts w:ascii="Arial" w:hAnsi="Arial" w:cs="Arial"/>
          <w:b/>
          <w:sz w:val="32"/>
          <w:szCs w:val="32"/>
        </w:rPr>
        <w:t>района Курской области</w:t>
      </w:r>
    </w:p>
    <w:p w:rsidR="002851B5" w:rsidRPr="001F2357" w:rsidRDefault="002851B5" w:rsidP="002851B5">
      <w:pPr>
        <w:jc w:val="both"/>
        <w:rPr>
          <w:rFonts w:ascii="Arial" w:hAnsi="Arial" w:cs="Arial"/>
          <w:sz w:val="24"/>
          <w:szCs w:val="24"/>
        </w:rPr>
      </w:pPr>
    </w:p>
    <w:p w:rsidR="002851B5" w:rsidRPr="00DA3ECE" w:rsidRDefault="002851B5" w:rsidP="002851B5">
      <w:pPr>
        <w:jc w:val="both"/>
        <w:rPr>
          <w:rFonts w:ascii="Arial" w:hAnsi="Arial" w:cs="Arial"/>
          <w:sz w:val="28"/>
          <w:szCs w:val="28"/>
          <w:lang w:eastAsia="en-US"/>
        </w:rPr>
      </w:pPr>
      <w:r w:rsidRPr="001F2357">
        <w:rPr>
          <w:rFonts w:ascii="Arial" w:hAnsi="Arial" w:cs="Arial"/>
          <w:sz w:val="24"/>
          <w:szCs w:val="24"/>
          <w:lang w:eastAsia="en-US"/>
        </w:rPr>
        <w:t xml:space="preserve">        </w:t>
      </w:r>
      <w:r w:rsidRPr="00DA3ECE">
        <w:rPr>
          <w:rFonts w:ascii="Arial" w:hAnsi="Arial" w:cs="Arial"/>
          <w:sz w:val="28"/>
          <w:szCs w:val="28"/>
          <w:lang w:eastAsia="en-US"/>
        </w:rPr>
        <w:t>В соответствии с Федеральным законом от 6 октября 2003 года № 131-ФЗ «Об общих принципах организации местного самоуправления в Российской Федерации», с Федеральным Законом от 29 декабря 2017 года</w:t>
      </w:r>
      <w:r w:rsidR="00E862F1" w:rsidRPr="00DA3ECE">
        <w:rPr>
          <w:rFonts w:ascii="Arial" w:hAnsi="Arial" w:cs="Arial"/>
          <w:sz w:val="28"/>
          <w:szCs w:val="28"/>
          <w:lang w:eastAsia="en-US"/>
        </w:rPr>
        <w:t xml:space="preserve"> № 463-ФЗ «</w:t>
      </w:r>
      <w:r w:rsidRPr="00DA3ECE">
        <w:rPr>
          <w:rFonts w:ascii="Arial" w:hAnsi="Arial" w:cs="Arial"/>
          <w:sz w:val="28"/>
          <w:szCs w:val="28"/>
          <w:lang w:eastAsia="en-US"/>
        </w:rPr>
        <w:t xml:space="preserve">О внесении изменений в Федеральный закон «Об общих принципах организации местного самоуправления в Российской Федерации» и в отдельные законодательные  акты Российской Федерации», Градостроительным Кодексом РФ, Федеральным Законом от 24.06.1998года № 89 – ФЗ «Об отходах производства и потребления» (в ред. ФЗ № 503 от 31.12.2017 года), Уставом МО «Линецкий сельсовет» Железногорского района Курской области, </w:t>
      </w:r>
      <w:r w:rsidRPr="00DA3ECE">
        <w:rPr>
          <w:rFonts w:ascii="Arial" w:hAnsi="Arial" w:cs="Arial"/>
          <w:sz w:val="28"/>
          <w:szCs w:val="28"/>
        </w:rPr>
        <w:t xml:space="preserve">рассмотрев ПРОТЕСТ № 94-2018 от 19.03.2018 Железногорской межрайонной прокуратуры на решение Собрания депутатов Линецкого сельсовета Железногорского района от 26.12.2017г. № 82 «Об утверждении Правил на обеспечение чистоты, порядка и благоустройства на территории МО «Линецкий сельсовет» Железногорского района», </w:t>
      </w:r>
      <w:r w:rsidRPr="00DA3ECE">
        <w:rPr>
          <w:rFonts w:ascii="Arial" w:hAnsi="Arial" w:cs="Arial"/>
          <w:sz w:val="28"/>
          <w:szCs w:val="28"/>
          <w:lang w:eastAsia="en-US"/>
        </w:rPr>
        <w:t xml:space="preserve">Собрание депутатов Линецкого сельсовета Железногорского района  </w:t>
      </w:r>
    </w:p>
    <w:p w:rsidR="002851B5" w:rsidRPr="00DA3ECE" w:rsidRDefault="002851B5" w:rsidP="002851B5">
      <w:pPr>
        <w:jc w:val="both"/>
        <w:rPr>
          <w:rFonts w:ascii="Arial" w:hAnsi="Arial" w:cs="Arial"/>
          <w:bCs/>
          <w:sz w:val="28"/>
          <w:szCs w:val="28"/>
        </w:rPr>
      </w:pPr>
    </w:p>
    <w:p w:rsidR="002851B5" w:rsidRPr="00DA3ECE" w:rsidRDefault="002851B5" w:rsidP="002851B5">
      <w:pPr>
        <w:jc w:val="center"/>
        <w:rPr>
          <w:rFonts w:ascii="Arial" w:hAnsi="Arial" w:cs="Arial"/>
          <w:sz w:val="28"/>
          <w:szCs w:val="28"/>
        </w:rPr>
      </w:pPr>
      <w:r w:rsidRPr="00DA3ECE">
        <w:rPr>
          <w:rFonts w:ascii="Arial" w:hAnsi="Arial" w:cs="Arial"/>
          <w:sz w:val="28"/>
          <w:szCs w:val="28"/>
        </w:rPr>
        <w:t>РЕШИЛО:</w:t>
      </w:r>
    </w:p>
    <w:p w:rsidR="002851B5" w:rsidRPr="001F2357" w:rsidRDefault="002851B5" w:rsidP="002851B5">
      <w:pPr>
        <w:suppressAutoHyphens/>
        <w:spacing w:line="329" w:lineRule="exact"/>
        <w:ind w:firstLine="709"/>
        <w:jc w:val="both"/>
        <w:rPr>
          <w:rFonts w:ascii="Arial" w:hAnsi="Arial" w:cs="Arial"/>
          <w:sz w:val="24"/>
          <w:szCs w:val="24"/>
          <w:lang w:eastAsia="en-US"/>
        </w:rPr>
      </w:pPr>
      <w:r w:rsidRPr="001F2357">
        <w:rPr>
          <w:rFonts w:ascii="Arial" w:hAnsi="Arial" w:cs="Arial"/>
          <w:sz w:val="24"/>
          <w:szCs w:val="24"/>
          <w:lang w:eastAsia="en-US"/>
        </w:rPr>
        <w:t>1. Утвердить Правила благоустройства территории муниципального образования «</w:t>
      </w:r>
      <w:r>
        <w:rPr>
          <w:rFonts w:ascii="Arial" w:hAnsi="Arial" w:cs="Arial"/>
          <w:sz w:val="24"/>
          <w:szCs w:val="24"/>
          <w:lang w:eastAsia="en-US"/>
        </w:rPr>
        <w:t>Линецкий</w:t>
      </w:r>
      <w:r w:rsidRPr="001F2357">
        <w:rPr>
          <w:rFonts w:ascii="Arial" w:hAnsi="Arial" w:cs="Arial"/>
          <w:sz w:val="24"/>
          <w:szCs w:val="24"/>
          <w:lang w:eastAsia="en-US"/>
        </w:rPr>
        <w:t xml:space="preserve"> сельсовет» Железногорского района  Курской области (Приложение № 1).</w:t>
      </w:r>
    </w:p>
    <w:p w:rsidR="002851B5" w:rsidRPr="001F2357" w:rsidRDefault="002851B5" w:rsidP="002851B5">
      <w:pPr>
        <w:adjustRightInd w:val="0"/>
        <w:ind w:firstLine="709"/>
        <w:jc w:val="both"/>
        <w:rPr>
          <w:rFonts w:ascii="Arial" w:hAnsi="Arial" w:cs="Arial"/>
          <w:sz w:val="24"/>
          <w:szCs w:val="24"/>
        </w:rPr>
      </w:pPr>
      <w:r w:rsidRPr="001F2357">
        <w:rPr>
          <w:rFonts w:ascii="Arial" w:hAnsi="Arial" w:cs="Arial"/>
          <w:sz w:val="24"/>
          <w:szCs w:val="24"/>
          <w:lang w:eastAsia="en-US"/>
        </w:rPr>
        <w:lastRenderedPageBreak/>
        <w:t>2. Признать утратившим силу решение</w:t>
      </w:r>
      <w:r w:rsidRPr="001F2357">
        <w:rPr>
          <w:rFonts w:ascii="Arial" w:hAnsi="Arial" w:cs="Arial"/>
          <w:sz w:val="24"/>
          <w:szCs w:val="24"/>
        </w:rPr>
        <w:t xml:space="preserve"> </w:t>
      </w:r>
      <w:r w:rsidRPr="001F2357">
        <w:rPr>
          <w:rFonts w:ascii="Arial" w:hAnsi="Arial" w:cs="Arial"/>
          <w:sz w:val="24"/>
          <w:szCs w:val="24"/>
          <w:lang w:eastAsia="en-US"/>
        </w:rPr>
        <w:t xml:space="preserve">Собрания депутатов </w:t>
      </w:r>
      <w:r>
        <w:rPr>
          <w:rFonts w:ascii="Arial" w:hAnsi="Arial" w:cs="Arial"/>
          <w:sz w:val="24"/>
          <w:szCs w:val="24"/>
          <w:lang w:eastAsia="en-US"/>
        </w:rPr>
        <w:t>Линецкого</w:t>
      </w:r>
      <w:r w:rsidRPr="001F2357">
        <w:rPr>
          <w:rFonts w:ascii="Arial" w:hAnsi="Arial" w:cs="Arial"/>
          <w:sz w:val="24"/>
          <w:szCs w:val="24"/>
          <w:lang w:eastAsia="en-US"/>
        </w:rPr>
        <w:t xml:space="preserve"> сельсовета Железногорского района Курской области   от </w:t>
      </w:r>
      <w:r>
        <w:rPr>
          <w:rFonts w:ascii="Arial" w:hAnsi="Arial" w:cs="Arial"/>
          <w:sz w:val="24"/>
          <w:szCs w:val="24"/>
          <w:lang w:eastAsia="en-US"/>
        </w:rPr>
        <w:t>26</w:t>
      </w:r>
      <w:r w:rsidRPr="001F2357">
        <w:rPr>
          <w:rFonts w:ascii="Arial" w:hAnsi="Arial" w:cs="Arial"/>
          <w:sz w:val="24"/>
          <w:szCs w:val="24"/>
          <w:lang w:eastAsia="en-US"/>
        </w:rPr>
        <w:t>.</w:t>
      </w:r>
      <w:r>
        <w:rPr>
          <w:rFonts w:ascii="Arial" w:hAnsi="Arial" w:cs="Arial"/>
          <w:sz w:val="24"/>
          <w:szCs w:val="24"/>
          <w:lang w:eastAsia="en-US"/>
        </w:rPr>
        <w:t>12</w:t>
      </w:r>
      <w:r w:rsidRPr="001F2357">
        <w:rPr>
          <w:rFonts w:ascii="Arial" w:hAnsi="Arial" w:cs="Arial"/>
          <w:sz w:val="24"/>
          <w:szCs w:val="24"/>
          <w:lang w:eastAsia="en-US"/>
        </w:rPr>
        <w:t>.201</w:t>
      </w:r>
      <w:r>
        <w:rPr>
          <w:rFonts w:ascii="Arial" w:hAnsi="Arial" w:cs="Arial"/>
          <w:sz w:val="24"/>
          <w:szCs w:val="24"/>
          <w:lang w:eastAsia="en-US"/>
        </w:rPr>
        <w:t>7</w:t>
      </w:r>
      <w:r w:rsidRPr="001F2357">
        <w:rPr>
          <w:rFonts w:ascii="Arial" w:hAnsi="Arial" w:cs="Arial"/>
          <w:sz w:val="24"/>
          <w:szCs w:val="24"/>
          <w:lang w:eastAsia="en-US"/>
        </w:rPr>
        <w:t xml:space="preserve">года № </w:t>
      </w:r>
      <w:r>
        <w:rPr>
          <w:rFonts w:ascii="Arial" w:hAnsi="Arial" w:cs="Arial"/>
          <w:sz w:val="24"/>
          <w:szCs w:val="24"/>
          <w:lang w:eastAsia="en-US"/>
        </w:rPr>
        <w:t>82</w:t>
      </w:r>
      <w:r w:rsidRPr="001F2357">
        <w:rPr>
          <w:rFonts w:ascii="Arial" w:hAnsi="Arial" w:cs="Arial"/>
          <w:sz w:val="24"/>
          <w:szCs w:val="24"/>
          <w:lang w:eastAsia="en-US"/>
        </w:rPr>
        <w:t xml:space="preserve"> </w:t>
      </w:r>
      <w:r>
        <w:rPr>
          <w:rFonts w:ascii="Arial" w:hAnsi="Arial" w:cs="Arial"/>
          <w:sz w:val="24"/>
          <w:szCs w:val="24"/>
        </w:rPr>
        <w:t>«</w:t>
      </w:r>
      <w:r w:rsidRPr="001F2357">
        <w:rPr>
          <w:rFonts w:ascii="Arial" w:hAnsi="Arial" w:cs="Arial"/>
          <w:sz w:val="24"/>
          <w:szCs w:val="24"/>
        </w:rPr>
        <w:t xml:space="preserve">Об утверждении Правил </w:t>
      </w:r>
      <w:r>
        <w:rPr>
          <w:rFonts w:ascii="Arial" w:hAnsi="Arial" w:cs="Arial"/>
          <w:sz w:val="24"/>
          <w:szCs w:val="24"/>
        </w:rPr>
        <w:t>на обеспечение чистоты, порядка и благоустройства на территории</w:t>
      </w:r>
      <w:r w:rsidRPr="001F2357">
        <w:rPr>
          <w:rFonts w:ascii="Arial" w:hAnsi="Arial" w:cs="Arial"/>
          <w:sz w:val="24"/>
          <w:szCs w:val="24"/>
        </w:rPr>
        <w:t xml:space="preserve"> МО «</w:t>
      </w:r>
      <w:r>
        <w:rPr>
          <w:rFonts w:ascii="Arial" w:hAnsi="Arial" w:cs="Arial"/>
          <w:sz w:val="24"/>
          <w:szCs w:val="24"/>
        </w:rPr>
        <w:t>Линецкий</w:t>
      </w:r>
      <w:r w:rsidRPr="001F2357">
        <w:rPr>
          <w:rFonts w:ascii="Arial" w:hAnsi="Arial" w:cs="Arial"/>
          <w:sz w:val="24"/>
          <w:szCs w:val="24"/>
        </w:rPr>
        <w:t xml:space="preserve"> сельсовет» Железногорского района».</w:t>
      </w:r>
    </w:p>
    <w:p w:rsidR="002851B5" w:rsidRPr="001F2357" w:rsidRDefault="002851B5" w:rsidP="002851B5">
      <w:pPr>
        <w:tabs>
          <w:tab w:val="center" w:pos="4677"/>
          <w:tab w:val="left" w:pos="8020"/>
        </w:tabs>
        <w:jc w:val="both"/>
        <w:rPr>
          <w:rFonts w:ascii="Arial" w:hAnsi="Arial" w:cs="Arial"/>
          <w:sz w:val="24"/>
          <w:szCs w:val="24"/>
        </w:rPr>
      </w:pPr>
      <w:r w:rsidRPr="001F2357">
        <w:rPr>
          <w:rFonts w:ascii="Arial" w:hAnsi="Arial" w:cs="Arial"/>
          <w:sz w:val="24"/>
          <w:szCs w:val="24"/>
        </w:rPr>
        <w:t xml:space="preserve">            </w:t>
      </w:r>
      <w:r w:rsidRPr="001F2357">
        <w:rPr>
          <w:rFonts w:ascii="Arial" w:hAnsi="Arial" w:cs="Arial"/>
          <w:sz w:val="24"/>
          <w:szCs w:val="24"/>
        </w:rPr>
        <w:tab/>
        <w:t>3. О</w:t>
      </w:r>
      <w:r>
        <w:rPr>
          <w:rFonts w:ascii="Arial" w:hAnsi="Arial" w:cs="Arial"/>
          <w:sz w:val="24"/>
          <w:szCs w:val="24"/>
        </w:rPr>
        <w:t>бнародовать</w:t>
      </w:r>
      <w:r w:rsidRPr="001F2357">
        <w:rPr>
          <w:rFonts w:ascii="Arial" w:hAnsi="Arial" w:cs="Arial"/>
          <w:sz w:val="24"/>
          <w:szCs w:val="24"/>
        </w:rPr>
        <w:t xml:space="preserve"> настоящее решение </w:t>
      </w:r>
      <w:r>
        <w:rPr>
          <w:rFonts w:ascii="Arial" w:hAnsi="Arial" w:cs="Arial"/>
          <w:sz w:val="24"/>
          <w:szCs w:val="24"/>
        </w:rPr>
        <w:t>на информационном стенде администрации сельсовета</w:t>
      </w:r>
      <w:r w:rsidRPr="001F2357">
        <w:rPr>
          <w:rFonts w:ascii="Arial" w:hAnsi="Arial" w:cs="Arial"/>
          <w:sz w:val="24"/>
          <w:szCs w:val="24"/>
        </w:rPr>
        <w:t xml:space="preserve"> и разместить на официальном сайте Администрации </w:t>
      </w:r>
      <w:r>
        <w:rPr>
          <w:rFonts w:ascii="Arial" w:hAnsi="Arial" w:cs="Arial"/>
          <w:sz w:val="24"/>
          <w:szCs w:val="24"/>
        </w:rPr>
        <w:t>Линецкого</w:t>
      </w:r>
      <w:r w:rsidRPr="001F2357">
        <w:rPr>
          <w:rFonts w:ascii="Arial" w:hAnsi="Arial" w:cs="Arial"/>
          <w:sz w:val="24"/>
          <w:szCs w:val="24"/>
        </w:rPr>
        <w:t xml:space="preserve"> сельсовета Железногорского района в сети Интернет.</w:t>
      </w:r>
    </w:p>
    <w:p w:rsidR="002851B5" w:rsidRPr="001F2357" w:rsidRDefault="002851B5" w:rsidP="002851B5">
      <w:pPr>
        <w:jc w:val="both"/>
        <w:rPr>
          <w:rFonts w:ascii="Arial" w:hAnsi="Arial" w:cs="Arial"/>
          <w:sz w:val="24"/>
          <w:szCs w:val="24"/>
        </w:rPr>
      </w:pPr>
      <w:r w:rsidRPr="001F2357">
        <w:rPr>
          <w:rFonts w:ascii="Arial" w:hAnsi="Arial" w:cs="Arial"/>
          <w:sz w:val="24"/>
          <w:szCs w:val="24"/>
        </w:rPr>
        <w:t xml:space="preserve">         </w:t>
      </w:r>
      <w:r w:rsidRPr="001F2357">
        <w:rPr>
          <w:rFonts w:ascii="Arial" w:hAnsi="Arial" w:cs="Arial"/>
          <w:sz w:val="24"/>
          <w:szCs w:val="24"/>
        </w:rPr>
        <w:tab/>
      </w:r>
      <w:r>
        <w:rPr>
          <w:rFonts w:ascii="Arial" w:hAnsi="Arial" w:cs="Arial"/>
          <w:sz w:val="24"/>
          <w:szCs w:val="24"/>
        </w:rPr>
        <w:t xml:space="preserve"> </w:t>
      </w:r>
      <w:r w:rsidRPr="001F2357">
        <w:rPr>
          <w:rFonts w:ascii="Arial" w:hAnsi="Arial" w:cs="Arial"/>
          <w:sz w:val="24"/>
          <w:szCs w:val="24"/>
        </w:rPr>
        <w:t>4. Настоящее решение вступает в силу с момента его официального опубликования.</w:t>
      </w:r>
    </w:p>
    <w:p w:rsidR="002851B5" w:rsidRPr="001F2357" w:rsidRDefault="002851B5" w:rsidP="002851B5">
      <w:pPr>
        <w:rPr>
          <w:rFonts w:ascii="Arial" w:hAnsi="Arial" w:cs="Arial"/>
          <w:sz w:val="24"/>
          <w:szCs w:val="24"/>
        </w:rPr>
      </w:pPr>
    </w:p>
    <w:p w:rsidR="002851B5" w:rsidRPr="00B15533" w:rsidRDefault="002851B5" w:rsidP="002851B5">
      <w:pPr>
        <w:rPr>
          <w:rFonts w:ascii="Arial" w:hAnsi="Arial" w:cs="Arial"/>
          <w:b/>
          <w:sz w:val="24"/>
          <w:szCs w:val="24"/>
        </w:rPr>
      </w:pPr>
      <w:r w:rsidRPr="00B15533">
        <w:rPr>
          <w:rFonts w:ascii="Arial" w:hAnsi="Arial" w:cs="Arial"/>
          <w:b/>
          <w:sz w:val="24"/>
          <w:szCs w:val="24"/>
        </w:rPr>
        <w:t xml:space="preserve">Председатель Собрания депутатов </w:t>
      </w:r>
    </w:p>
    <w:p w:rsidR="002851B5" w:rsidRPr="00B15533" w:rsidRDefault="002851B5" w:rsidP="002851B5">
      <w:pPr>
        <w:rPr>
          <w:rFonts w:ascii="Arial" w:hAnsi="Arial" w:cs="Arial"/>
          <w:b/>
          <w:sz w:val="24"/>
          <w:szCs w:val="24"/>
        </w:rPr>
      </w:pPr>
      <w:r>
        <w:rPr>
          <w:rFonts w:ascii="Arial" w:hAnsi="Arial" w:cs="Arial"/>
          <w:b/>
          <w:sz w:val="24"/>
          <w:szCs w:val="24"/>
        </w:rPr>
        <w:t>Линецкого</w:t>
      </w:r>
      <w:r w:rsidRPr="00B15533">
        <w:rPr>
          <w:rFonts w:ascii="Arial" w:hAnsi="Arial" w:cs="Arial"/>
          <w:b/>
          <w:sz w:val="24"/>
          <w:szCs w:val="24"/>
        </w:rPr>
        <w:t xml:space="preserve"> сельсовета</w:t>
      </w:r>
    </w:p>
    <w:p w:rsidR="002851B5" w:rsidRDefault="002851B5" w:rsidP="002851B5">
      <w:pPr>
        <w:rPr>
          <w:rFonts w:ascii="Arial" w:hAnsi="Arial" w:cs="Arial"/>
          <w:b/>
          <w:sz w:val="24"/>
          <w:szCs w:val="24"/>
        </w:rPr>
      </w:pPr>
      <w:r w:rsidRPr="00B15533">
        <w:rPr>
          <w:rFonts w:ascii="Arial" w:hAnsi="Arial" w:cs="Arial"/>
          <w:b/>
          <w:sz w:val="24"/>
          <w:szCs w:val="24"/>
        </w:rPr>
        <w:t xml:space="preserve">Железногорского района                                                       </w:t>
      </w:r>
      <w:r>
        <w:rPr>
          <w:rFonts w:ascii="Arial" w:hAnsi="Arial" w:cs="Arial"/>
          <w:b/>
          <w:sz w:val="24"/>
          <w:szCs w:val="24"/>
        </w:rPr>
        <w:t xml:space="preserve">           </w:t>
      </w:r>
      <w:r w:rsidRPr="00B15533">
        <w:rPr>
          <w:rFonts w:ascii="Arial" w:hAnsi="Arial" w:cs="Arial"/>
          <w:b/>
          <w:sz w:val="24"/>
          <w:szCs w:val="24"/>
        </w:rPr>
        <w:t xml:space="preserve">       </w:t>
      </w:r>
      <w:r>
        <w:rPr>
          <w:rFonts w:ascii="Arial" w:hAnsi="Arial" w:cs="Arial"/>
          <w:b/>
          <w:sz w:val="24"/>
          <w:szCs w:val="24"/>
        </w:rPr>
        <w:t>Г.Н.Коробкина</w:t>
      </w:r>
    </w:p>
    <w:p w:rsidR="002851B5" w:rsidRPr="001F2357" w:rsidRDefault="002851B5" w:rsidP="002851B5">
      <w:pPr>
        <w:rPr>
          <w:rFonts w:ascii="Arial" w:hAnsi="Arial" w:cs="Arial"/>
          <w:sz w:val="24"/>
          <w:szCs w:val="24"/>
        </w:rPr>
      </w:pPr>
    </w:p>
    <w:p w:rsidR="002851B5" w:rsidRPr="001F2357" w:rsidRDefault="00DA3ECE" w:rsidP="002851B5">
      <w:pPr>
        <w:rPr>
          <w:rFonts w:ascii="Arial" w:hAnsi="Arial" w:cs="Arial"/>
          <w:b/>
          <w:sz w:val="24"/>
          <w:szCs w:val="24"/>
        </w:rPr>
      </w:pPr>
      <w:r>
        <w:rPr>
          <w:rFonts w:ascii="Arial" w:hAnsi="Arial" w:cs="Arial"/>
          <w:b/>
          <w:sz w:val="24"/>
          <w:szCs w:val="24"/>
        </w:rPr>
        <w:t xml:space="preserve"> </w:t>
      </w:r>
    </w:p>
    <w:p w:rsidR="002851B5" w:rsidRDefault="002851B5" w:rsidP="002851B5">
      <w:pPr>
        <w:rPr>
          <w:rFonts w:ascii="Arial" w:hAnsi="Arial" w:cs="Arial"/>
          <w:sz w:val="24"/>
          <w:szCs w:val="24"/>
        </w:rPr>
      </w:pPr>
      <w:r w:rsidRPr="001F2357">
        <w:rPr>
          <w:rFonts w:ascii="Arial" w:hAnsi="Arial" w:cs="Arial"/>
          <w:sz w:val="24"/>
          <w:szCs w:val="24"/>
        </w:rPr>
        <w:t xml:space="preserve"> </w:t>
      </w:r>
    </w:p>
    <w:p w:rsidR="00DA3ECE" w:rsidRDefault="00DA3ECE" w:rsidP="002851B5">
      <w:pPr>
        <w:rPr>
          <w:rFonts w:ascii="Arial" w:hAnsi="Arial" w:cs="Arial"/>
          <w:sz w:val="24"/>
          <w:szCs w:val="24"/>
        </w:rPr>
      </w:pPr>
    </w:p>
    <w:p w:rsidR="00DA3ECE" w:rsidRDefault="00DA3ECE" w:rsidP="002851B5">
      <w:pPr>
        <w:rPr>
          <w:rFonts w:ascii="Arial" w:hAnsi="Arial" w:cs="Arial"/>
          <w:sz w:val="24"/>
          <w:szCs w:val="24"/>
        </w:rPr>
      </w:pPr>
    </w:p>
    <w:p w:rsidR="00DA3ECE" w:rsidRDefault="00DA3ECE" w:rsidP="002851B5">
      <w:pPr>
        <w:rPr>
          <w:rFonts w:ascii="Arial" w:hAnsi="Arial" w:cs="Arial"/>
          <w:sz w:val="24"/>
          <w:szCs w:val="24"/>
        </w:rPr>
      </w:pPr>
    </w:p>
    <w:p w:rsidR="00DA3ECE" w:rsidRDefault="00DA3ECE" w:rsidP="002851B5">
      <w:pPr>
        <w:rPr>
          <w:rFonts w:ascii="Arial" w:hAnsi="Arial" w:cs="Arial"/>
          <w:sz w:val="24"/>
          <w:szCs w:val="24"/>
        </w:rPr>
      </w:pPr>
    </w:p>
    <w:p w:rsidR="00DA3ECE" w:rsidRDefault="00DA3ECE" w:rsidP="002851B5">
      <w:pPr>
        <w:rPr>
          <w:rFonts w:ascii="Arial" w:hAnsi="Arial" w:cs="Arial"/>
          <w:sz w:val="24"/>
          <w:szCs w:val="24"/>
        </w:rPr>
      </w:pPr>
    </w:p>
    <w:p w:rsidR="00DA3ECE" w:rsidRDefault="00DA3ECE" w:rsidP="002851B5">
      <w:pPr>
        <w:rPr>
          <w:rFonts w:ascii="Arial" w:hAnsi="Arial" w:cs="Arial"/>
          <w:sz w:val="24"/>
          <w:szCs w:val="24"/>
        </w:rPr>
      </w:pPr>
    </w:p>
    <w:p w:rsidR="00DA3ECE" w:rsidRDefault="00DA3ECE" w:rsidP="002851B5">
      <w:pPr>
        <w:rPr>
          <w:rFonts w:ascii="Arial" w:hAnsi="Arial" w:cs="Arial"/>
          <w:sz w:val="24"/>
          <w:szCs w:val="24"/>
        </w:rPr>
      </w:pPr>
    </w:p>
    <w:p w:rsidR="00DA3ECE" w:rsidRDefault="00DA3ECE" w:rsidP="002851B5">
      <w:pPr>
        <w:rPr>
          <w:rFonts w:ascii="Arial" w:hAnsi="Arial" w:cs="Arial"/>
          <w:sz w:val="24"/>
          <w:szCs w:val="24"/>
        </w:rPr>
      </w:pPr>
    </w:p>
    <w:p w:rsidR="00DA3ECE" w:rsidRDefault="00DA3ECE" w:rsidP="002851B5">
      <w:pPr>
        <w:rPr>
          <w:rFonts w:ascii="Arial" w:hAnsi="Arial" w:cs="Arial"/>
          <w:sz w:val="24"/>
          <w:szCs w:val="24"/>
        </w:rPr>
      </w:pPr>
    </w:p>
    <w:p w:rsidR="00DA3ECE" w:rsidRDefault="00DA3ECE" w:rsidP="002851B5">
      <w:pPr>
        <w:rPr>
          <w:rFonts w:ascii="Arial" w:hAnsi="Arial" w:cs="Arial"/>
          <w:sz w:val="24"/>
          <w:szCs w:val="24"/>
        </w:rPr>
      </w:pPr>
    </w:p>
    <w:p w:rsidR="00DA3ECE" w:rsidRDefault="00DA3ECE" w:rsidP="002851B5">
      <w:pPr>
        <w:rPr>
          <w:rFonts w:ascii="Arial" w:hAnsi="Arial" w:cs="Arial"/>
          <w:sz w:val="24"/>
          <w:szCs w:val="24"/>
        </w:rPr>
      </w:pPr>
    </w:p>
    <w:p w:rsidR="00DA3ECE" w:rsidRDefault="00DA3ECE" w:rsidP="002851B5">
      <w:pPr>
        <w:rPr>
          <w:rFonts w:ascii="Arial" w:hAnsi="Arial" w:cs="Arial"/>
          <w:sz w:val="24"/>
          <w:szCs w:val="24"/>
        </w:rPr>
      </w:pPr>
    </w:p>
    <w:p w:rsidR="00DA3ECE" w:rsidRDefault="00DA3ECE" w:rsidP="002851B5">
      <w:pPr>
        <w:rPr>
          <w:rFonts w:ascii="Arial" w:hAnsi="Arial" w:cs="Arial"/>
          <w:sz w:val="24"/>
          <w:szCs w:val="24"/>
        </w:rPr>
      </w:pPr>
    </w:p>
    <w:p w:rsidR="00DA3ECE" w:rsidRDefault="00DA3ECE" w:rsidP="002851B5">
      <w:pPr>
        <w:rPr>
          <w:rFonts w:ascii="Arial" w:hAnsi="Arial" w:cs="Arial"/>
          <w:sz w:val="24"/>
          <w:szCs w:val="24"/>
        </w:rPr>
      </w:pPr>
    </w:p>
    <w:p w:rsidR="00DA3ECE" w:rsidRDefault="00DA3ECE" w:rsidP="002851B5">
      <w:pPr>
        <w:rPr>
          <w:rFonts w:ascii="Arial" w:hAnsi="Arial" w:cs="Arial"/>
          <w:sz w:val="24"/>
          <w:szCs w:val="24"/>
        </w:rPr>
      </w:pPr>
    </w:p>
    <w:p w:rsidR="00DA3ECE" w:rsidRPr="001F2357" w:rsidRDefault="00DA3ECE" w:rsidP="002851B5">
      <w:pPr>
        <w:rPr>
          <w:rFonts w:ascii="Arial" w:hAnsi="Arial" w:cs="Arial"/>
          <w:sz w:val="24"/>
          <w:szCs w:val="24"/>
        </w:rPr>
      </w:pPr>
    </w:p>
    <w:p w:rsidR="002851B5" w:rsidRDefault="002851B5" w:rsidP="002851B5">
      <w:pPr>
        <w:suppressAutoHyphens/>
        <w:jc w:val="right"/>
        <w:rPr>
          <w:rFonts w:ascii="Arial" w:hAnsi="Arial" w:cs="Arial"/>
          <w:sz w:val="24"/>
          <w:szCs w:val="24"/>
        </w:rPr>
      </w:pPr>
      <w:r>
        <w:lastRenderedPageBreak/>
        <w:t xml:space="preserve">                     </w:t>
      </w:r>
      <w:r>
        <w:rPr>
          <w:rFonts w:ascii="Arial" w:hAnsi="Arial" w:cs="Arial"/>
          <w:sz w:val="24"/>
          <w:szCs w:val="24"/>
        </w:rPr>
        <w:t xml:space="preserve">             </w:t>
      </w:r>
    </w:p>
    <w:p w:rsidR="002851B5" w:rsidRPr="001F2357" w:rsidRDefault="002851B5" w:rsidP="002851B5">
      <w:pPr>
        <w:suppressAutoHyphens/>
        <w:jc w:val="right"/>
        <w:rPr>
          <w:rFonts w:ascii="Arial" w:hAnsi="Arial" w:cs="Arial"/>
          <w:sz w:val="24"/>
          <w:szCs w:val="24"/>
        </w:rPr>
      </w:pPr>
      <w:r w:rsidRPr="001F2357">
        <w:rPr>
          <w:rFonts w:ascii="Arial" w:hAnsi="Arial" w:cs="Arial"/>
          <w:sz w:val="24"/>
          <w:szCs w:val="24"/>
        </w:rPr>
        <w:t xml:space="preserve">Приложение № 1 </w:t>
      </w:r>
    </w:p>
    <w:p w:rsidR="002851B5" w:rsidRPr="001F2357" w:rsidRDefault="002851B5" w:rsidP="002851B5">
      <w:pPr>
        <w:suppressAutoHyphens/>
        <w:jc w:val="right"/>
        <w:rPr>
          <w:rFonts w:ascii="Arial" w:hAnsi="Arial" w:cs="Arial"/>
          <w:sz w:val="24"/>
          <w:szCs w:val="24"/>
        </w:rPr>
      </w:pPr>
      <w:r w:rsidRPr="001F2357">
        <w:rPr>
          <w:rFonts w:ascii="Arial" w:hAnsi="Arial" w:cs="Arial"/>
          <w:sz w:val="24"/>
          <w:szCs w:val="24"/>
        </w:rPr>
        <w:t xml:space="preserve">К Решению Собрания депутатов </w:t>
      </w:r>
    </w:p>
    <w:p w:rsidR="002851B5" w:rsidRPr="001F2357" w:rsidRDefault="002851B5" w:rsidP="002851B5">
      <w:pPr>
        <w:suppressAutoHyphens/>
        <w:jc w:val="right"/>
        <w:rPr>
          <w:rFonts w:ascii="Arial" w:hAnsi="Arial" w:cs="Arial"/>
          <w:sz w:val="24"/>
          <w:szCs w:val="24"/>
        </w:rPr>
      </w:pPr>
      <w:r>
        <w:rPr>
          <w:rFonts w:ascii="Arial" w:hAnsi="Arial" w:cs="Arial"/>
          <w:sz w:val="24"/>
          <w:szCs w:val="24"/>
        </w:rPr>
        <w:t>Линецкого</w:t>
      </w:r>
      <w:r w:rsidRPr="001F2357">
        <w:rPr>
          <w:rFonts w:ascii="Arial" w:hAnsi="Arial" w:cs="Arial"/>
          <w:sz w:val="24"/>
          <w:szCs w:val="24"/>
        </w:rPr>
        <w:t xml:space="preserve"> сельсовета </w:t>
      </w:r>
    </w:p>
    <w:p w:rsidR="002851B5" w:rsidRPr="001F2357" w:rsidRDefault="002851B5" w:rsidP="002851B5">
      <w:pPr>
        <w:suppressAutoHyphens/>
        <w:jc w:val="right"/>
        <w:rPr>
          <w:rFonts w:ascii="Arial" w:hAnsi="Arial" w:cs="Arial"/>
          <w:sz w:val="24"/>
          <w:szCs w:val="24"/>
        </w:rPr>
      </w:pPr>
      <w:r w:rsidRPr="001F2357">
        <w:rPr>
          <w:rFonts w:ascii="Arial" w:hAnsi="Arial" w:cs="Arial"/>
          <w:sz w:val="24"/>
          <w:szCs w:val="24"/>
        </w:rPr>
        <w:t xml:space="preserve">Железногорского района </w:t>
      </w:r>
    </w:p>
    <w:p w:rsidR="002851B5" w:rsidRPr="001F2357" w:rsidRDefault="002851B5" w:rsidP="002851B5">
      <w:pPr>
        <w:suppressAutoHyphens/>
        <w:jc w:val="right"/>
        <w:rPr>
          <w:rFonts w:ascii="Arial" w:hAnsi="Arial" w:cs="Arial"/>
          <w:sz w:val="24"/>
          <w:szCs w:val="24"/>
        </w:rPr>
      </w:pPr>
      <w:r>
        <w:rPr>
          <w:rFonts w:ascii="Arial" w:hAnsi="Arial" w:cs="Arial"/>
          <w:sz w:val="24"/>
          <w:szCs w:val="24"/>
        </w:rPr>
        <w:t>от 15.06.2018г. № 20</w:t>
      </w:r>
    </w:p>
    <w:p w:rsidR="002851B5" w:rsidRPr="001F2357" w:rsidRDefault="002851B5" w:rsidP="002851B5">
      <w:pPr>
        <w:rPr>
          <w:rFonts w:ascii="Arial" w:hAnsi="Arial" w:cs="Arial"/>
          <w:sz w:val="24"/>
          <w:szCs w:val="24"/>
        </w:rPr>
      </w:pPr>
    </w:p>
    <w:p w:rsidR="002851B5" w:rsidRPr="001F2357" w:rsidRDefault="002851B5" w:rsidP="002851B5">
      <w:pPr>
        <w:ind w:firstLine="567"/>
        <w:jc w:val="center"/>
        <w:rPr>
          <w:rFonts w:ascii="Arial" w:hAnsi="Arial" w:cs="Arial"/>
          <w:b/>
          <w:sz w:val="24"/>
          <w:szCs w:val="24"/>
        </w:rPr>
      </w:pPr>
      <w:r w:rsidRPr="001F2357">
        <w:rPr>
          <w:rFonts w:ascii="Arial" w:hAnsi="Arial" w:cs="Arial"/>
          <w:b/>
          <w:sz w:val="24"/>
          <w:szCs w:val="24"/>
        </w:rPr>
        <w:t>1. ОБЩИЕ ПОЛОЖЕНИЯ</w:t>
      </w:r>
    </w:p>
    <w:p w:rsidR="002851B5" w:rsidRPr="001F2357" w:rsidRDefault="002851B5" w:rsidP="002851B5">
      <w:pPr>
        <w:ind w:firstLine="567"/>
        <w:jc w:val="center"/>
        <w:rPr>
          <w:rFonts w:ascii="Arial" w:hAnsi="Arial" w:cs="Arial"/>
          <w:b/>
          <w:sz w:val="24"/>
          <w:szCs w:val="24"/>
        </w:rPr>
      </w:pP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1.1. Правила благоустройства территории муниципального образования «</w:t>
      </w:r>
      <w:r>
        <w:rPr>
          <w:rFonts w:ascii="Arial" w:hAnsi="Arial" w:cs="Arial"/>
          <w:sz w:val="24"/>
          <w:szCs w:val="24"/>
        </w:rPr>
        <w:t>Линецкий</w:t>
      </w:r>
      <w:r w:rsidRPr="001F2357">
        <w:rPr>
          <w:rFonts w:ascii="Arial" w:hAnsi="Arial" w:cs="Arial"/>
          <w:sz w:val="24"/>
          <w:szCs w:val="24"/>
        </w:rPr>
        <w:t xml:space="preserve"> сельсовет» Железногорского района Курской области (далее – Правила) разработаны на основании: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1) Конституции РФ;</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2) Гражданского кодекса РФ;</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xml:space="preserve">3) Кодекса РФ «Об административных правонарушениях»;  </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xml:space="preserve">4) Градостроительного кодекса  РФ; </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5) Земельного кодекса РФ;</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xml:space="preserve">6) Федерального закона от 24.06.1998г. №89- ФЗ «Об отходах производства и потребления»; </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7)Федерального закона от 30.03.1999г. №52-ФЗ «О санитарно-эпидемиологическом благополучии населения»;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xml:space="preserve">8) Федерального закона от 10.01.2002г. №7-ФЗ «Об охране окружающей среды»; </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xml:space="preserve">9) Федерального закона от 15.04.1998г. №66-ФЗ «О садоводческих, огороднических и дачных некоммерческих объединениях граждан»; </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xml:space="preserve">10) Федерального закона от 06.10.2003г. №131-ФЗ «Об общих принципах организации местного самоуправления в Российской Федерации»; </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11) Правил и норм технической эксплуатации жилищного фонда, утвержденных постановлением Госстроя России  от 27.09.2003г. №170;.</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12) СП 42.13330.2016 "СНиП 2.07.01-89* Градостроительство. Планировка и застройка городских и сельских поселений";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13) СП 82.13330.2016 "СНиП III-10-75 Благоустройство территорий";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lastRenderedPageBreak/>
        <w:t>14) СП 45.13330.2012 "СНиП 3.02.01-87 Земляные сооружения, основания и фундаменты";</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15) СП 48.13330.2011 "СНиП 12-01-2004 Организация строительства";</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6) СП 116.13330.2012 "СНиП 22-02-2003 Инженерная защита территорий, зданий и сооружений от опасных геологических процессов. Основные положения";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17) СП 104.13330.2016 "СНиП 2.06.15-85 Инженерная защита территории от затопления и подтопления";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18) СП 59.13330.2016 "СНиП 35-01-2001 Доступность зданий и сооружений для маломобильных групп населения";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19) СП 140.13330.2012 "Городская среда. Правила проектирования для маломобильных групп населения";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20) СП 136.13330.2012 "Здания и сооружения. Общие положения проектирования с учетом доступности для маломобильных групп населения";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21) СП 138.13330.2012 "Общественные здания и сооружения, доступные маломобильным группам населения. Правила проектирования";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22) СП 137.13330.2012 "Жилая среда с планировочными элементами, доступными инвалидам. Правила проектирования";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23) СП 32.13330.2012 "СНиП 2.04.03-85 Канализация. Наружные сети и сооружения";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24) СП 31.13330.2012 "СНиП 2.04.02-84* Водоснабжение. Наружные сети и сооружения";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25) СП 124.13330.2012 "СНиП 41-02-2003 Тепловые сети";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26) СП 34.13330.2012 "СНиП 2.05.02-85* Автомобильные дороги";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27) СП 52.13330.2016 "СНиП 23-05-95* Естественное и искусственное освещение";</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28) СП 50.13330.2012 "СНиП 23-02-2003 Тепловая защита зданий";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29) СП 51.13330.2011 "СНиП 23-03-2003 Защита от шума";</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30) СП 53.13330.2011 "СНиП 30-02-97* Планировка и застройка территорий садоводческих (дачных) объединений граждан, здания и сооружения";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31) СП 118.13330.2012 "СНиП 31-06-2009 Общественные здания и сооружения";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32) СП 54.13330.2012 "СНиП 31-01-2003 Здания жилые многоквартирные";</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33) СП 251.1325800.2016 "Здания общеобразовательных организаций. Правила проектирования";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lastRenderedPageBreak/>
        <w:t>34) СП 252.1325800.2016 "Здания дошкольных образовательных организаций. Правила проектирования";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35) СП 113.13330.2012 "СНиП 21-02-99* Стоянки автомобилей";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36) СП 158.13330.2014 "Здания и помещения медицинских организаций. Правила проектирования";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37) СП 257.1325800.2016 "Здания гостиниц. Правила проектирования";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38) СП 35.13330.2011 "СНиП 2.05.03-84* Мосты и трубы";</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39) СП 101.13330.2012 "СНиП 2.06.07-87 Подпорные стены, судоходные шлюзы, рыбопропускные и рыбозащитные сооружения";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40) СП 102.13330.2012 "СНиП 2.06.09-84 Туннели гидротехнические";</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41) СП 58.13330.2012 "СНиП 33-01-2003 Гидротехнические сооружения. Основные положения";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42) СП 38.13330.2012 "СНиП 2.06.04-82* Нагрузки и воздействия на гидротехнические сооружения (волновые, ледовые и от судов)";</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43) СП 39.13330.2012 "СНиП 2.06.05-84* Плотины из грунтовых материалов";</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44) СП 40.13330.2012 "СНиП 2.06.06-85 Плотины бетонные и железобетонные";</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45) СП 41.13330.2012 "СНиП 2.06.08-87 Бетонные и железобетонные конструкции гидротехнических сооружений";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46) СП 101.13330.2012 "СНиП 2.06.07-87 Подпорные стены, судоходные шлюзы, рыбопропускные и рыбозащитные сооружения";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47) СП 102.13330.2012 "СНиП 2.06.09-84 Туннели гидротехнические";</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48) СП 122.13330.2012 "СНиП 32-04-97 Тоннели железнодорожные и автодорожные";</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49) СП 259.1325800.2016 "Мосты в условиях плотной городской застройки. Правила проектирования";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50) СП 132.13330.2011 "Обеспечение антитеррористической защищенности зданий и сооружений. Общие требования проектирования";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51) СП 254.1325800.2016 "Здания и территории. Правила проектирования защиты от производственного шума";</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52) СП 18.13330.2011 "СНиП II-89-80* Генеральные планы промышленных предприятий";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53) СП 19.13330.2011 "СНиП II-97-76 Генеральные планы сельскохозяйственных предприятий";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54) СП 131.13330.2012 "СНиП 23-01-99* Строительная климатология";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lastRenderedPageBreak/>
        <w:t>55) ГОСТ Р 52024-2003 Услуги физкультурно-оздоровительные и спортивные. Общие требования;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56) ГОСТ Р 52025-2003 Услуги физкультурно-оздоровительные и спортивные. Требования безопасности потребителей;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57) ГОСТ Р 53102-2015 "Оборудование детских игровых площадок. Термины и определения";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58) ГОСТ Р 52169-2012 Оборудование и покрытия детских игровых площадок. Безопасность конструкции и методы испытаний. Общие требования;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59) ГОСТ Р 52167-2012 "Оборудование детских игровых площадок. Безопасность конструкции и методы испытаний качелей. Общие требования";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60) ГОСТ Р 52168-2012 "Оборудование детских игровых площадок. Безопасность конструкции и методы испытаний горок. Общие требования";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61) ГОСТ Р 52299-2013 "Оборудование детских игровых площадок. Безопасность конструкции и методы испытаний качалок. Общие требования";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62) ГОСТ Р 52300-2013 "Оборудование детских игровых площадок. Безопасность конструкции и методы испытаний каруселей. Общие требования";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63) ГОСТ Р 52169-2012 "Оборудование и покрытия детских игровых площадок. Безопасность конструкции и методы испытаний. Общие требования";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64) ГОСТ Р 52301-2013 "Оборудование детских игровых площадок. Безопасность при эксплуатации. Общие требования";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65) ГОСТ Р ЕН 1177-2013 "Ударопоглощающие покрытия детских игровых площадок. Требования безопасности и методы испытаний";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66) ГОСТ Р 55677-2013 "Оборудование детских спортивных площадок. Безопасность конструкций и методы испытания. Общие требования";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67) ГОСТ Р 55678-2013 "Оборудование детских спортивных площадок. Безопасность конструкций и методы испытания спортивно-развивающего оборудования";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68) ГОСТ Р 55679-2013 Оборудование детских спортивных площадок. Безопасность при эксплуатации;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69) ГОСТ Р 52766-2007 "Дороги автомобильные общего пользования. Элементы обустройства";</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70)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71) ГОСТ 33127-2014 "Дороги автомобильные общего пользования. Ограждения дорожные. Классификация";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lastRenderedPageBreak/>
        <w:t>72) 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73) ГОСТ 26213-91 Почвы. Методы определения органического вещества;</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74) ГОСТ Р 53381-2009. Почвы и грунты. Грунты питательные. Технические условия";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75) ГОСТ 17.4.3.04-85 "Охрана природы. Почвы. Общие требования к контролю и охране от загрязнения";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76) ГОСТ 17.5.3.06-85 Охрана природы. Земли. Требования к определению норм снятия плодородного слоя почвы при производстве земляных работ;</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77) 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78) ГОСТ Р 17.4.3.07-2001 "Охрана природы. Почвы. Требования к свойствам осадков сточных вод при использовании их в качестве удобрения";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79) ГОСТ 28329-89 Озеленение городов. Термины и определения;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80) ГОСТ 24835-81 Саженцы деревьев и кустарников. Технические условия;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81) ГОСТ 24909-81 Саженцы деревьев декоративных лиственных пород. Технические условия;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82) ГОСТ 25769-83 Саженцы деревьев хвойных пород для озеленения городов. Технические условия;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83) ГОСТ 2874-73 "Вода питьевая";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84) ГОСТ 17.1.3.03-77 "Охрана природы. Гидросфера. Правила выбора и оценка качества источников централизованного хозяйственно-питьевого водоснабжения";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85) 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86) ГОСТ Р 55627-2013 Археологические изыскания в составе работ по реставрации, консервации, ремонту и приспособлению объектов культурного наследия;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87) ГОСТ 23407-78 "Ограждения инвентарные строительных площадок и участков производства строительно-монтажных работ";</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Иные своды правил и стандарты, принятые и вступившие в действие в установленном порядке.</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xml:space="preserve">1.2. Настоящие Правила устанавливают порядок содержания, санитарной очистки (уборки) территорий, вывоза твердых и жидких бытовых отходов и </w:t>
      </w:r>
      <w:r w:rsidRPr="001F2357">
        <w:rPr>
          <w:rFonts w:ascii="Arial" w:hAnsi="Arial" w:cs="Arial"/>
          <w:sz w:val="24"/>
          <w:szCs w:val="24"/>
        </w:rPr>
        <w:lastRenderedPageBreak/>
        <w:t>обеспечения должного санитарного состояния муниципального образования «</w:t>
      </w:r>
      <w:r>
        <w:rPr>
          <w:rFonts w:ascii="Arial" w:hAnsi="Arial" w:cs="Arial"/>
          <w:sz w:val="24"/>
          <w:szCs w:val="24"/>
        </w:rPr>
        <w:t>Линецкий</w:t>
      </w:r>
      <w:r w:rsidRPr="001F2357">
        <w:rPr>
          <w:rFonts w:ascii="Arial" w:hAnsi="Arial" w:cs="Arial"/>
          <w:sz w:val="24"/>
          <w:szCs w:val="24"/>
        </w:rPr>
        <w:t xml:space="preserve"> сельсовет» Железногорский района Курской области (далее – муниципальное образование) в целях обеспечения чистоты, порядка, высоких эстетических качеств и комфортности среды проживания.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1.3.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rsidR="002851B5" w:rsidRPr="001F2357" w:rsidRDefault="002851B5" w:rsidP="002851B5">
      <w:pPr>
        <w:numPr>
          <w:ilvl w:val="0"/>
          <w:numId w:val="3"/>
        </w:numPr>
        <w:spacing w:before="100" w:beforeAutospacing="1" w:after="100" w:afterAutospacing="1" w:line="240" w:lineRule="auto"/>
        <w:ind w:left="0"/>
        <w:jc w:val="center"/>
        <w:rPr>
          <w:rFonts w:ascii="Arial" w:hAnsi="Arial" w:cs="Arial"/>
          <w:b/>
          <w:sz w:val="24"/>
          <w:szCs w:val="24"/>
        </w:rPr>
      </w:pPr>
      <w:r w:rsidRPr="001F2357">
        <w:rPr>
          <w:rFonts w:ascii="Arial" w:hAnsi="Arial" w:cs="Arial"/>
          <w:b/>
          <w:sz w:val="24"/>
          <w:szCs w:val="24"/>
        </w:rPr>
        <w:t>ОСНОВНЫЕ ПОНЯТИЯ</w:t>
      </w:r>
    </w:p>
    <w:p w:rsidR="002851B5" w:rsidRPr="001F2357" w:rsidRDefault="002851B5" w:rsidP="002851B5">
      <w:pPr>
        <w:numPr>
          <w:ilvl w:val="1"/>
          <w:numId w:val="3"/>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настоящих Правилах благоустройства применяются следующие термины с соответствующими определениями:</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Благоустройство территорий</w:t>
      </w:r>
      <w:r w:rsidRPr="001F2357">
        <w:rPr>
          <w:rFonts w:ascii="Arial" w:hAnsi="Arial" w:cs="Arial"/>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Городская среда</w:t>
      </w:r>
      <w:r w:rsidRPr="001F2357">
        <w:rPr>
          <w:rFonts w:ascii="Arial" w:hAnsi="Arial" w:cs="Arial"/>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Капитальный ремонт дорожного покрытия</w:t>
      </w:r>
      <w:r w:rsidRPr="001F2357">
        <w:rPr>
          <w:rFonts w:ascii="Arial" w:hAnsi="Arial" w:cs="Arial"/>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Качество городской среды</w:t>
      </w:r>
      <w:r w:rsidRPr="001F2357">
        <w:rPr>
          <w:rFonts w:ascii="Arial" w:hAnsi="Arial" w:cs="Arial"/>
          <w:sz w:val="24"/>
          <w:szCs w:val="24"/>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Комплексное развитие городской среды</w:t>
      </w:r>
      <w:r w:rsidRPr="001F2357">
        <w:rPr>
          <w:rFonts w:ascii="Arial" w:hAnsi="Arial" w:cs="Arial"/>
          <w:sz w:val="24"/>
          <w:szCs w:val="24"/>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Критерии качества городской среды</w:t>
      </w:r>
      <w:r w:rsidRPr="001F2357">
        <w:rPr>
          <w:rFonts w:ascii="Arial" w:hAnsi="Arial" w:cs="Arial"/>
          <w:sz w:val="24"/>
          <w:szCs w:val="24"/>
        </w:rPr>
        <w:t xml:space="preserve"> - количественные и поддающиеся измерению параметры качества городской среды.</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Нормируемый комплекс элементов благоустройства</w:t>
      </w:r>
      <w:r w:rsidRPr="001F2357">
        <w:rPr>
          <w:rFonts w:ascii="Arial" w:hAnsi="Arial" w:cs="Arial"/>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Оценка качества городской среды</w:t>
      </w:r>
      <w:r w:rsidRPr="001F2357">
        <w:rPr>
          <w:rFonts w:ascii="Arial" w:hAnsi="Arial" w:cs="Arial"/>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Общественные пространства</w:t>
      </w:r>
      <w:r w:rsidRPr="001F2357">
        <w:rPr>
          <w:rFonts w:ascii="Arial" w:hAnsi="Arial" w:cs="Arial"/>
          <w:sz w:val="24"/>
          <w:szCs w:val="24"/>
        </w:rPr>
        <w:t xml:space="preserve"> - это территории муниципального образования, которые постоянно доступны для населения в том числе площади, </w:t>
      </w:r>
      <w:r w:rsidRPr="001F2357">
        <w:rPr>
          <w:rFonts w:ascii="Arial" w:hAnsi="Arial" w:cs="Arial"/>
          <w:sz w:val="24"/>
          <w:szCs w:val="24"/>
        </w:rPr>
        <w:lastRenderedPageBreak/>
        <w:t xml:space="preserve">улицы, пешеходные зоны, скверы, парки и т.п.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Объекты благоустройства территории</w:t>
      </w:r>
      <w:r w:rsidRPr="001F2357">
        <w:rPr>
          <w:rFonts w:ascii="Arial" w:hAnsi="Arial" w:cs="Arial"/>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Проезд</w:t>
      </w:r>
      <w:r w:rsidRPr="001F2357">
        <w:rPr>
          <w:rFonts w:ascii="Arial" w:hAnsi="Arial" w:cs="Arial"/>
          <w:sz w:val="24"/>
          <w:szCs w:val="24"/>
        </w:rPr>
        <w:t xml:space="preserve"> - дорога, примыкающая к проезжим частям жилых и магистральных улиц, разворотным площадкам.</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Проект благоустройства</w:t>
      </w:r>
      <w:r w:rsidRPr="001F2357">
        <w:rPr>
          <w:rFonts w:ascii="Arial" w:hAnsi="Arial" w:cs="Arial"/>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Развитие объекта благоустройства</w:t>
      </w:r>
      <w:r w:rsidRPr="001F2357">
        <w:rPr>
          <w:rFonts w:ascii="Arial" w:hAnsi="Arial" w:cs="Arial"/>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Содержание объекта благоустройства</w:t>
      </w:r>
      <w:r w:rsidRPr="001F2357">
        <w:rPr>
          <w:rFonts w:ascii="Arial" w:hAnsi="Arial" w:cs="Arial"/>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Субъекты городской среды</w:t>
      </w:r>
      <w:r w:rsidRPr="001F2357">
        <w:rPr>
          <w:rFonts w:ascii="Arial" w:hAnsi="Arial" w:cs="Arial"/>
          <w:sz w:val="24"/>
          <w:szCs w:val="24"/>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Твердое покрытие</w:t>
      </w:r>
      <w:r w:rsidRPr="001F2357">
        <w:rPr>
          <w:rFonts w:ascii="Arial" w:hAnsi="Arial" w:cs="Arial"/>
          <w:sz w:val="24"/>
          <w:szCs w:val="24"/>
        </w:rPr>
        <w:t xml:space="preserve"> - дорожное покрытие в составе дорожных одежд.</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Уборка территорий</w:t>
      </w:r>
      <w:r w:rsidRPr="001F2357">
        <w:rPr>
          <w:rFonts w:ascii="Arial" w:hAnsi="Arial" w:cs="Arial"/>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Улица</w:t>
      </w:r>
      <w:r w:rsidRPr="001F2357">
        <w:rPr>
          <w:rFonts w:ascii="Arial" w:hAnsi="Arial" w:cs="Arial"/>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2851B5" w:rsidRPr="001F2357" w:rsidRDefault="002851B5" w:rsidP="002851B5">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Элементы благоустройства территории</w:t>
      </w:r>
      <w:r w:rsidRPr="001F2357">
        <w:rPr>
          <w:rFonts w:ascii="Arial" w:hAnsi="Arial" w:cs="Arial"/>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2851B5" w:rsidRPr="001F2357" w:rsidRDefault="002851B5" w:rsidP="002851B5">
      <w:pPr>
        <w:ind w:left="567"/>
        <w:jc w:val="center"/>
        <w:rPr>
          <w:rFonts w:ascii="Arial" w:hAnsi="Arial" w:cs="Arial"/>
          <w:b/>
          <w:sz w:val="24"/>
          <w:szCs w:val="24"/>
        </w:rPr>
      </w:pPr>
    </w:p>
    <w:p w:rsidR="002851B5" w:rsidRPr="001F2357" w:rsidRDefault="002851B5" w:rsidP="002851B5">
      <w:pPr>
        <w:numPr>
          <w:ilvl w:val="0"/>
          <w:numId w:val="3"/>
        </w:numPr>
        <w:tabs>
          <w:tab w:val="left" w:pos="284"/>
        </w:tabs>
        <w:spacing w:after="0" w:line="240" w:lineRule="auto"/>
        <w:ind w:left="0"/>
        <w:jc w:val="center"/>
        <w:rPr>
          <w:rFonts w:ascii="Arial" w:hAnsi="Arial" w:cs="Arial"/>
          <w:b/>
          <w:sz w:val="24"/>
          <w:szCs w:val="24"/>
        </w:rPr>
      </w:pPr>
      <w:r w:rsidRPr="001F2357">
        <w:rPr>
          <w:rFonts w:ascii="Arial" w:hAnsi="Arial" w:cs="Arial"/>
          <w:b/>
          <w:sz w:val="24"/>
          <w:szCs w:val="24"/>
        </w:rPr>
        <w:lastRenderedPageBreak/>
        <w:t>ОСНОВНЫЕ ПРИНЦИПЫ И ПОДХОДЫ</w:t>
      </w:r>
    </w:p>
    <w:p w:rsidR="002851B5" w:rsidRPr="001F2357" w:rsidRDefault="002851B5" w:rsidP="002851B5">
      <w:pPr>
        <w:ind w:firstLine="567"/>
        <w:jc w:val="center"/>
        <w:rPr>
          <w:rFonts w:ascii="Arial" w:hAnsi="Arial" w:cs="Arial"/>
          <w:sz w:val="24"/>
          <w:szCs w:val="24"/>
        </w:rPr>
      </w:pP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 xml:space="preserve">3.1.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2851B5" w:rsidRPr="001F2357" w:rsidRDefault="002851B5" w:rsidP="002851B5">
      <w:pPr>
        <w:ind w:left="567"/>
        <w:contextualSpacing/>
        <w:jc w:val="both"/>
        <w:rPr>
          <w:rFonts w:ascii="Arial" w:hAnsi="Arial" w:cs="Arial"/>
          <w:sz w:val="24"/>
          <w:szCs w:val="24"/>
        </w:rPr>
      </w:pPr>
      <w:r w:rsidRPr="001F2357">
        <w:rPr>
          <w:rFonts w:ascii="Arial" w:hAnsi="Arial" w:cs="Arial"/>
          <w:sz w:val="24"/>
          <w:szCs w:val="24"/>
        </w:rPr>
        <w:t>3.2. Участниками деятельности по благоустройству являются, в том числе: </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1)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2) представители органов местного самоуправления, которые формируют техническое задание, выбирают исполнителей и обеспечивают финансирование;</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3)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4)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5) исполнители работ, в том числе строители, производители малых архитектурных форм и иные.</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3.3. Участие жителей муниципального образования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участия определяется органом местного самоуправления муниципального образования с учетом настоящих Правил в зависимости от особенностей проекта по благоустройству.</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3.4. Приоритетными объектами благоустройства муниципального образования являются активно посещаемые или имеющие очевидный потенциал для роста пешеходных потоков, с учетом объективной потребности в развитии тех или иных общественных пространств, экономической эффективности реализации и планов развития села Разветье.</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3.5. Территории муниципального образования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Обеспечивается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3.6. 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lastRenderedPageBreak/>
        <w:t>3.7. Концепция благоустройства для каждой территории создается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2851B5" w:rsidRPr="001F2357" w:rsidRDefault="002851B5" w:rsidP="002851B5">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2851B5" w:rsidRPr="001F2357" w:rsidRDefault="002851B5" w:rsidP="002851B5">
      <w:pPr>
        <w:numPr>
          <w:ilvl w:val="2"/>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Принцип</w:t>
      </w:r>
      <w:r w:rsidRPr="001F2357">
        <w:rPr>
          <w:rFonts w:ascii="Arial" w:hAnsi="Arial" w:cs="Arial"/>
          <w:b/>
          <w:color w:val="93C47D"/>
          <w:sz w:val="24"/>
          <w:szCs w:val="24"/>
        </w:rPr>
        <w:t xml:space="preserve"> </w:t>
      </w:r>
      <w:r w:rsidRPr="001F2357">
        <w:rPr>
          <w:rFonts w:ascii="Arial" w:hAnsi="Arial" w:cs="Arial"/>
          <w:sz w:val="24"/>
          <w:szCs w:val="24"/>
        </w:rPr>
        <w:t>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2851B5" w:rsidRPr="001F2357" w:rsidRDefault="002851B5" w:rsidP="002851B5">
      <w:pPr>
        <w:numPr>
          <w:ilvl w:val="2"/>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2851B5" w:rsidRPr="001F2357" w:rsidRDefault="002851B5" w:rsidP="002851B5">
      <w:pPr>
        <w:numPr>
          <w:ilvl w:val="2"/>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2851B5" w:rsidRPr="001F2357" w:rsidRDefault="002851B5" w:rsidP="002851B5">
      <w:pPr>
        <w:numPr>
          <w:ilvl w:val="2"/>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Принцип комфортной среды для общения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2851B5" w:rsidRPr="001F2357" w:rsidRDefault="002851B5" w:rsidP="002851B5">
      <w:pPr>
        <w:numPr>
          <w:ilvl w:val="2"/>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2851B5" w:rsidRPr="001F2357" w:rsidRDefault="002851B5" w:rsidP="002851B5">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2851B5" w:rsidRPr="001F2357" w:rsidRDefault="002851B5" w:rsidP="002851B5">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Общественные пространства обеспечивают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2851B5" w:rsidRPr="001F2357" w:rsidRDefault="002851B5" w:rsidP="002851B5">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Комплексный проект учитывает следующие принципы формирования безопасной городской среды:</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 ориентация на пешехода, формирование единого (безбарьерного) пешеходного уровня;</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lastRenderedPageBreak/>
        <w:t>- наличие устойчивой природной среды и природных сообществ, зеленых насаждений - деревьев и кустарников;</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 комфортный уровень освещения территории;</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 комплексное благоустройство территории с единым дизайн-кодом, обеспеченное необходимой инженерной инфраструктурой.</w:t>
      </w:r>
    </w:p>
    <w:p w:rsidR="002851B5" w:rsidRPr="001F2357" w:rsidRDefault="002851B5" w:rsidP="002851B5">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Реализацию комплексных проектов благоустройства осуществляется с привлечением инвестиций девелоперов, развивающих данную территорию.</w:t>
      </w:r>
    </w:p>
    <w:p w:rsidR="002851B5" w:rsidRPr="001F2357" w:rsidRDefault="002851B5" w:rsidP="002851B5">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Проектирование, строительство и эксплуатация объектов благоустройства различного функционального назначения обеспечивает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2851B5" w:rsidRPr="001F2357" w:rsidRDefault="002851B5" w:rsidP="002851B5">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2851B5" w:rsidRPr="001F2357" w:rsidRDefault="002851B5" w:rsidP="002851B5">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2851B5" w:rsidRPr="001F2357" w:rsidRDefault="002851B5" w:rsidP="002851B5">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Настоящие методические рекомендации подлежат регулярному пересмотру и актуализации по мере реализации проектов по благоустройству, но не реже, чем 1 раз в пять лет.  </w:t>
      </w:r>
    </w:p>
    <w:p w:rsidR="002851B5" w:rsidRPr="001F2357" w:rsidRDefault="002851B5" w:rsidP="002851B5">
      <w:pPr>
        <w:pStyle w:val="1"/>
        <w:numPr>
          <w:ilvl w:val="0"/>
          <w:numId w:val="11"/>
        </w:numPr>
        <w:tabs>
          <w:tab w:val="left" w:pos="851"/>
        </w:tabs>
        <w:spacing w:line="240" w:lineRule="auto"/>
        <w:ind w:left="0" w:firstLine="567"/>
        <w:jc w:val="center"/>
        <w:rPr>
          <w:b/>
          <w:sz w:val="24"/>
          <w:szCs w:val="24"/>
        </w:rPr>
      </w:pPr>
      <w:bookmarkStart w:id="0" w:name="_Toc472352442"/>
      <w:r w:rsidRPr="001F2357">
        <w:rPr>
          <w:b/>
          <w:sz w:val="24"/>
          <w:szCs w:val="24"/>
        </w:rPr>
        <w:t>ЭЛЕМЕНТЫ БЛАГОУСТРОЙСТВА ТЕРРИТОРИИ</w:t>
      </w:r>
      <w:bookmarkEnd w:id="0"/>
    </w:p>
    <w:p w:rsidR="002851B5" w:rsidRPr="001F2357" w:rsidRDefault="002851B5" w:rsidP="002851B5">
      <w:pPr>
        <w:numPr>
          <w:ilvl w:val="1"/>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 элементам благоустройства территории относятся следующие элементы:</w:t>
      </w:r>
    </w:p>
    <w:p w:rsidR="002851B5" w:rsidRPr="001F2357" w:rsidRDefault="002851B5" w:rsidP="002851B5">
      <w:pPr>
        <w:pStyle w:val="11"/>
        <w:numPr>
          <w:ilvl w:val="0"/>
          <w:numId w:val="5"/>
        </w:numPr>
        <w:tabs>
          <w:tab w:val="left" w:pos="709"/>
          <w:tab w:val="left" w:pos="993"/>
        </w:tabs>
        <w:spacing w:line="240" w:lineRule="auto"/>
        <w:ind w:left="0" w:firstLine="567"/>
        <w:jc w:val="both"/>
        <w:rPr>
          <w:sz w:val="24"/>
          <w:szCs w:val="24"/>
        </w:rPr>
      </w:pPr>
      <w:r w:rsidRPr="001F2357">
        <w:rPr>
          <w:sz w:val="24"/>
          <w:szCs w:val="24"/>
        </w:rPr>
        <w:t>пешеходные коммуникации;</w:t>
      </w:r>
    </w:p>
    <w:p w:rsidR="002851B5" w:rsidRPr="001F2357" w:rsidRDefault="002851B5" w:rsidP="002851B5">
      <w:pPr>
        <w:pStyle w:val="11"/>
        <w:numPr>
          <w:ilvl w:val="0"/>
          <w:numId w:val="5"/>
        </w:numPr>
        <w:tabs>
          <w:tab w:val="left" w:pos="709"/>
          <w:tab w:val="left" w:pos="993"/>
        </w:tabs>
        <w:spacing w:line="240" w:lineRule="auto"/>
        <w:ind w:left="0" w:firstLine="567"/>
        <w:jc w:val="both"/>
        <w:rPr>
          <w:sz w:val="24"/>
          <w:szCs w:val="24"/>
        </w:rPr>
      </w:pPr>
      <w:r w:rsidRPr="001F2357">
        <w:rPr>
          <w:sz w:val="24"/>
          <w:szCs w:val="24"/>
        </w:rPr>
        <w:t>технические зоны транспортных, инженерных коммуникаций, инженерные коммуникации, водоохранные зоны;</w:t>
      </w:r>
    </w:p>
    <w:p w:rsidR="002851B5" w:rsidRPr="001F2357" w:rsidRDefault="002851B5" w:rsidP="002851B5">
      <w:pPr>
        <w:pStyle w:val="11"/>
        <w:numPr>
          <w:ilvl w:val="0"/>
          <w:numId w:val="5"/>
        </w:numPr>
        <w:tabs>
          <w:tab w:val="left" w:pos="709"/>
          <w:tab w:val="left" w:pos="993"/>
        </w:tabs>
        <w:spacing w:line="240" w:lineRule="auto"/>
        <w:ind w:left="0" w:firstLine="567"/>
        <w:jc w:val="both"/>
        <w:rPr>
          <w:sz w:val="24"/>
          <w:szCs w:val="24"/>
        </w:rPr>
      </w:pPr>
      <w:r w:rsidRPr="001F2357">
        <w:rPr>
          <w:sz w:val="24"/>
          <w:szCs w:val="24"/>
        </w:rPr>
        <w:t>детские площадки;</w:t>
      </w:r>
    </w:p>
    <w:p w:rsidR="002851B5" w:rsidRPr="001F2357" w:rsidRDefault="002851B5" w:rsidP="002851B5">
      <w:pPr>
        <w:pStyle w:val="11"/>
        <w:numPr>
          <w:ilvl w:val="0"/>
          <w:numId w:val="5"/>
        </w:numPr>
        <w:tabs>
          <w:tab w:val="left" w:pos="709"/>
          <w:tab w:val="left" w:pos="993"/>
        </w:tabs>
        <w:spacing w:line="240" w:lineRule="auto"/>
        <w:ind w:left="0" w:firstLine="567"/>
        <w:jc w:val="both"/>
        <w:rPr>
          <w:sz w:val="24"/>
          <w:szCs w:val="24"/>
        </w:rPr>
      </w:pPr>
      <w:r w:rsidRPr="001F2357">
        <w:rPr>
          <w:sz w:val="24"/>
          <w:szCs w:val="24"/>
        </w:rPr>
        <w:t>спортивные площадки;</w:t>
      </w:r>
    </w:p>
    <w:p w:rsidR="002851B5" w:rsidRPr="001F2357" w:rsidRDefault="002851B5" w:rsidP="002851B5">
      <w:pPr>
        <w:pStyle w:val="11"/>
        <w:numPr>
          <w:ilvl w:val="0"/>
          <w:numId w:val="5"/>
        </w:numPr>
        <w:tabs>
          <w:tab w:val="left" w:pos="709"/>
          <w:tab w:val="left" w:pos="993"/>
        </w:tabs>
        <w:spacing w:line="240" w:lineRule="auto"/>
        <w:ind w:left="0" w:firstLine="567"/>
        <w:jc w:val="both"/>
        <w:rPr>
          <w:sz w:val="24"/>
          <w:szCs w:val="24"/>
        </w:rPr>
      </w:pPr>
      <w:r w:rsidRPr="001F2357">
        <w:rPr>
          <w:sz w:val="24"/>
          <w:szCs w:val="24"/>
        </w:rPr>
        <w:t>контейнерные площадки;</w:t>
      </w:r>
    </w:p>
    <w:p w:rsidR="002851B5" w:rsidRPr="001F2357" w:rsidRDefault="002851B5" w:rsidP="002851B5">
      <w:pPr>
        <w:pStyle w:val="11"/>
        <w:numPr>
          <w:ilvl w:val="0"/>
          <w:numId w:val="5"/>
        </w:numPr>
        <w:tabs>
          <w:tab w:val="left" w:pos="709"/>
          <w:tab w:val="left" w:pos="993"/>
        </w:tabs>
        <w:spacing w:line="240" w:lineRule="auto"/>
        <w:ind w:left="0" w:firstLine="567"/>
        <w:jc w:val="both"/>
        <w:rPr>
          <w:sz w:val="24"/>
          <w:szCs w:val="24"/>
        </w:rPr>
      </w:pPr>
      <w:r w:rsidRPr="001F2357">
        <w:rPr>
          <w:sz w:val="24"/>
          <w:szCs w:val="24"/>
        </w:rPr>
        <w:t>площадки для выгула и дрессировки животных;</w:t>
      </w:r>
    </w:p>
    <w:p w:rsidR="002851B5" w:rsidRPr="001F2357" w:rsidRDefault="002851B5" w:rsidP="002851B5">
      <w:pPr>
        <w:pStyle w:val="11"/>
        <w:numPr>
          <w:ilvl w:val="0"/>
          <w:numId w:val="5"/>
        </w:numPr>
        <w:tabs>
          <w:tab w:val="left" w:pos="709"/>
          <w:tab w:val="left" w:pos="993"/>
        </w:tabs>
        <w:spacing w:line="240" w:lineRule="auto"/>
        <w:ind w:left="0" w:firstLine="567"/>
        <w:jc w:val="both"/>
        <w:rPr>
          <w:sz w:val="24"/>
          <w:szCs w:val="24"/>
        </w:rPr>
      </w:pPr>
      <w:r w:rsidRPr="001F2357">
        <w:rPr>
          <w:sz w:val="24"/>
          <w:szCs w:val="24"/>
        </w:rPr>
        <w:t>площадки автостоянок, размещение и хранение транспортных средств на территории муниципальных образований;</w:t>
      </w:r>
    </w:p>
    <w:p w:rsidR="002851B5" w:rsidRPr="001F2357" w:rsidRDefault="002851B5" w:rsidP="002851B5">
      <w:pPr>
        <w:pStyle w:val="11"/>
        <w:numPr>
          <w:ilvl w:val="0"/>
          <w:numId w:val="5"/>
        </w:numPr>
        <w:tabs>
          <w:tab w:val="left" w:pos="709"/>
          <w:tab w:val="left" w:pos="993"/>
        </w:tabs>
        <w:spacing w:line="240" w:lineRule="auto"/>
        <w:ind w:left="0" w:firstLine="567"/>
        <w:jc w:val="both"/>
        <w:rPr>
          <w:sz w:val="24"/>
          <w:szCs w:val="24"/>
        </w:rPr>
      </w:pPr>
      <w:r w:rsidRPr="001F2357">
        <w:rPr>
          <w:sz w:val="24"/>
          <w:szCs w:val="24"/>
        </w:rPr>
        <w:t>элементы освещения;</w:t>
      </w:r>
    </w:p>
    <w:p w:rsidR="002851B5" w:rsidRPr="001F2357" w:rsidRDefault="002851B5" w:rsidP="002851B5">
      <w:pPr>
        <w:pStyle w:val="11"/>
        <w:numPr>
          <w:ilvl w:val="0"/>
          <w:numId w:val="5"/>
        </w:numPr>
        <w:tabs>
          <w:tab w:val="left" w:pos="709"/>
          <w:tab w:val="left" w:pos="993"/>
        </w:tabs>
        <w:spacing w:line="240" w:lineRule="auto"/>
        <w:ind w:left="0" w:firstLine="567"/>
        <w:jc w:val="both"/>
        <w:rPr>
          <w:sz w:val="24"/>
          <w:szCs w:val="24"/>
        </w:rPr>
      </w:pPr>
      <w:r w:rsidRPr="001F2357">
        <w:rPr>
          <w:sz w:val="24"/>
          <w:szCs w:val="24"/>
        </w:rPr>
        <w:t>средства размещения информации и рекламные конструкции;</w:t>
      </w:r>
    </w:p>
    <w:p w:rsidR="002851B5" w:rsidRPr="001F2357" w:rsidRDefault="002851B5" w:rsidP="002851B5">
      <w:pPr>
        <w:pStyle w:val="11"/>
        <w:numPr>
          <w:ilvl w:val="0"/>
          <w:numId w:val="5"/>
        </w:numPr>
        <w:tabs>
          <w:tab w:val="left" w:pos="709"/>
          <w:tab w:val="left" w:pos="993"/>
        </w:tabs>
        <w:spacing w:line="240" w:lineRule="auto"/>
        <w:ind w:left="0" w:firstLine="567"/>
        <w:jc w:val="both"/>
        <w:rPr>
          <w:sz w:val="24"/>
          <w:szCs w:val="24"/>
        </w:rPr>
      </w:pPr>
      <w:r w:rsidRPr="001F2357">
        <w:rPr>
          <w:sz w:val="24"/>
          <w:szCs w:val="24"/>
        </w:rPr>
        <w:t>ограждения (заборы);</w:t>
      </w:r>
    </w:p>
    <w:p w:rsidR="002851B5" w:rsidRPr="001F2357" w:rsidRDefault="002851B5" w:rsidP="002851B5">
      <w:pPr>
        <w:pStyle w:val="11"/>
        <w:numPr>
          <w:ilvl w:val="0"/>
          <w:numId w:val="5"/>
        </w:numPr>
        <w:tabs>
          <w:tab w:val="left" w:pos="709"/>
          <w:tab w:val="left" w:pos="993"/>
        </w:tabs>
        <w:spacing w:line="240" w:lineRule="auto"/>
        <w:ind w:left="0" w:firstLine="567"/>
        <w:jc w:val="both"/>
        <w:rPr>
          <w:sz w:val="24"/>
          <w:szCs w:val="24"/>
        </w:rPr>
      </w:pPr>
      <w:r w:rsidRPr="001F2357">
        <w:rPr>
          <w:sz w:val="24"/>
          <w:szCs w:val="24"/>
        </w:rPr>
        <w:t>элементы объектов капитального строительства;</w:t>
      </w:r>
    </w:p>
    <w:p w:rsidR="002851B5" w:rsidRPr="001F2357" w:rsidRDefault="002851B5" w:rsidP="002851B5">
      <w:pPr>
        <w:pStyle w:val="11"/>
        <w:numPr>
          <w:ilvl w:val="0"/>
          <w:numId w:val="5"/>
        </w:numPr>
        <w:tabs>
          <w:tab w:val="left" w:pos="709"/>
          <w:tab w:val="left" w:pos="993"/>
        </w:tabs>
        <w:spacing w:line="240" w:lineRule="auto"/>
        <w:ind w:left="0" w:firstLine="567"/>
        <w:jc w:val="both"/>
        <w:rPr>
          <w:sz w:val="24"/>
          <w:szCs w:val="24"/>
        </w:rPr>
      </w:pPr>
      <w:r w:rsidRPr="001F2357">
        <w:rPr>
          <w:sz w:val="24"/>
          <w:szCs w:val="24"/>
        </w:rPr>
        <w:t>малые архитектурные формы;</w:t>
      </w:r>
    </w:p>
    <w:p w:rsidR="002851B5" w:rsidRPr="001F2357" w:rsidRDefault="002851B5" w:rsidP="002851B5">
      <w:pPr>
        <w:pStyle w:val="11"/>
        <w:numPr>
          <w:ilvl w:val="0"/>
          <w:numId w:val="5"/>
        </w:numPr>
        <w:tabs>
          <w:tab w:val="left" w:pos="709"/>
          <w:tab w:val="left" w:pos="993"/>
        </w:tabs>
        <w:spacing w:line="240" w:lineRule="auto"/>
        <w:ind w:left="0" w:firstLine="567"/>
        <w:jc w:val="both"/>
        <w:rPr>
          <w:sz w:val="24"/>
          <w:szCs w:val="24"/>
        </w:rPr>
      </w:pPr>
      <w:r w:rsidRPr="001F2357">
        <w:rPr>
          <w:sz w:val="24"/>
          <w:szCs w:val="24"/>
        </w:rPr>
        <w:t>элементы озеленения;</w:t>
      </w:r>
    </w:p>
    <w:p w:rsidR="002851B5" w:rsidRPr="001F2357" w:rsidRDefault="002851B5" w:rsidP="002851B5">
      <w:pPr>
        <w:pStyle w:val="11"/>
        <w:numPr>
          <w:ilvl w:val="0"/>
          <w:numId w:val="5"/>
        </w:numPr>
        <w:tabs>
          <w:tab w:val="left" w:pos="993"/>
        </w:tabs>
        <w:spacing w:line="240" w:lineRule="auto"/>
        <w:ind w:left="0" w:firstLine="567"/>
        <w:jc w:val="both"/>
        <w:rPr>
          <w:sz w:val="24"/>
          <w:szCs w:val="24"/>
        </w:rPr>
      </w:pPr>
      <w:r w:rsidRPr="001F2357">
        <w:rPr>
          <w:sz w:val="24"/>
          <w:szCs w:val="24"/>
        </w:rPr>
        <w:t>уличное коммунально-бытовое и техническое оборудование;</w:t>
      </w:r>
    </w:p>
    <w:p w:rsidR="002851B5" w:rsidRPr="001F2357" w:rsidRDefault="002851B5" w:rsidP="002851B5">
      <w:pPr>
        <w:pStyle w:val="11"/>
        <w:numPr>
          <w:ilvl w:val="0"/>
          <w:numId w:val="5"/>
        </w:numPr>
        <w:tabs>
          <w:tab w:val="left" w:pos="993"/>
        </w:tabs>
        <w:spacing w:line="240" w:lineRule="auto"/>
        <w:ind w:left="0" w:firstLine="567"/>
        <w:jc w:val="both"/>
        <w:rPr>
          <w:sz w:val="24"/>
          <w:szCs w:val="24"/>
        </w:rPr>
      </w:pPr>
      <w:r w:rsidRPr="001F2357">
        <w:rPr>
          <w:sz w:val="24"/>
          <w:szCs w:val="24"/>
        </w:rPr>
        <w:t>водные устройства;</w:t>
      </w:r>
    </w:p>
    <w:p w:rsidR="002851B5" w:rsidRPr="001F2357" w:rsidRDefault="002851B5" w:rsidP="002851B5">
      <w:pPr>
        <w:pStyle w:val="11"/>
        <w:numPr>
          <w:ilvl w:val="0"/>
          <w:numId w:val="5"/>
        </w:numPr>
        <w:tabs>
          <w:tab w:val="left" w:pos="993"/>
        </w:tabs>
        <w:spacing w:line="240" w:lineRule="auto"/>
        <w:ind w:left="0" w:firstLine="567"/>
        <w:jc w:val="both"/>
        <w:rPr>
          <w:sz w:val="24"/>
          <w:szCs w:val="24"/>
        </w:rPr>
      </w:pPr>
      <w:r w:rsidRPr="001F2357">
        <w:rPr>
          <w:sz w:val="24"/>
          <w:szCs w:val="24"/>
        </w:rPr>
        <w:t>элементы инженерной подготовки и защиты территории;</w:t>
      </w:r>
    </w:p>
    <w:p w:rsidR="002851B5" w:rsidRPr="001F2357" w:rsidRDefault="002851B5" w:rsidP="002851B5">
      <w:pPr>
        <w:pStyle w:val="11"/>
        <w:numPr>
          <w:ilvl w:val="0"/>
          <w:numId w:val="5"/>
        </w:numPr>
        <w:tabs>
          <w:tab w:val="left" w:pos="993"/>
        </w:tabs>
        <w:spacing w:line="240" w:lineRule="auto"/>
        <w:ind w:left="0" w:firstLine="567"/>
        <w:jc w:val="both"/>
        <w:rPr>
          <w:sz w:val="24"/>
          <w:szCs w:val="24"/>
        </w:rPr>
      </w:pPr>
      <w:r w:rsidRPr="001F2357">
        <w:rPr>
          <w:sz w:val="24"/>
          <w:szCs w:val="24"/>
        </w:rPr>
        <w:t>покрытия;</w:t>
      </w:r>
    </w:p>
    <w:p w:rsidR="002851B5" w:rsidRPr="001F2357" w:rsidRDefault="002851B5" w:rsidP="002851B5">
      <w:pPr>
        <w:pStyle w:val="11"/>
        <w:numPr>
          <w:ilvl w:val="0"/>
          <w:numId w:val="5"/>
        </w:numPr>
        <w:tabs>
          <w:tab w:val="left" w:pos="993"/>
        </w:tabs>
        <w:spacing w:line="240" w:lineRule="auto"/>
        <w:ind w:left="0" w:firstLine="567"/>
        <w:jc w:val="both"/>
        <w:rPr>
          <w:sz w:val="24"/>
          <w:szCs w:val="24"/>
        </w:rPr>
      </w:pPr>
      <w:r w:rsidRPr="001F2357">
        <w:rPr>
          <w:sz w:val="24"/>
          <w:szCs w:val="24"/>
        </w:rPr>
        <w:t>некапитальные нестационарные сооружения.</w:t>
      </w:r>
    </w:p>
    <w:p w:rsidR="002851B5" w:rsidRPr="001F2357" w:rsidRDefault="002851B5" w:rsidP="002851B5">
      <w:pPr>
        <w:pStyle w:val="11"/>
        <w:tabs>
          <w:tab w:val="left" w:pos="993"/>
        </w:tabs>
        <w:spacing w:line="240" w:lineRule="auto"/>
        <w:ind w:left="567"/>
        <w:jc w:val="both"/>
        <w:rPr>
          <w:sz w:val="24"/>
          <w:szCs w:val="24"/>
        </w:rPr>
      </w:pPr>
    </w:p>
    <w:p w:rsidR="002851B5" w:rsidRPr="001F2357" w:rsidRDefault="002851B5" w:rsidP="002851B5">
      <w:pPr>
        <w:pStyle w:val="1"/>
        <w:numPr>
          <w:ilvl w:val="1"/>
          <w:numId w:val="12"/>
        </w:numPr>
        <w:tabs>
          <w:tab w:val="left" w:pos="709"/>
          <w:tab w:val="left" w:pos="851"/>
        </w:tabs>
        <w:spacing w:before="0" w:after="0" w:line="240" w:lineRule="auto"/>
        <w:ind w:left="0" w:firstLine="567"/>
        <w:rPr>
          <w:i/>
          <w:sz w:val="24"/>
          <w:szCs w:val="24"/>
        </w:rPr>
      </w:pPr>
      <w:bookmarkStart w:id="1" w:name="_Toc472352443"/>
      <w:r w:rsidRPr="001F2357">
        <w:rPr>
          <w:i/>
          <w:sz w:val="24"/>
          <w:szCs w:val="24"/>
        </w:rPr>
        <w:lastRenderedPageBreak/>
        <w:t>Элементы инженерной подготовки и защиты территории</w:t>
      </w:r>
      <w:bookmarkEnd w:id="1"/>
      <w:r w:rsidRPr="001F2357">
        <w:rPr>
          <w:i/>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sidRPr="001F2357">
          <w:rPr>
            <w:rFonts w:ascii="Arial" w:hAnsi="Arial" w:cs="Arial"/>
            <w:sz w:val="24"/>
            <w:szCs w:val="24"/>
          </w:rPr>
          <w:t>200 мм</w:t>
        </w:r>
      </w:smartTag>
      <w:r w:rsidRPr="001F2357">
        <w:rPr>
          <w:rFonts w:ascii="Arial" w:hAnsi="Arial" w:cs="Arial"/>
          <w:sz w:val="24"/>
          <w:szCs w:val="24"/>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используются только минеральные грунты и верхние плодородные слои почвы.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проводить укрепление откосов. Выбор материала и технологии укрепления зависят от местоположения откоса в муниципальном образовании, предполагаемого уровня механических нагрузок на склон, крутизны склона и формируемой среды.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застройке укрепление откосов открытых русел должно вестись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Подпорные стенки проектируются с учетом конструкций и разницы высот сопрягаемых террас в зависимости от каждого конкретного проектного решения. </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Предусматривается ограждение подпорных стенок и верхних бровок откосов при размещении на них транспортных коммуникаций. Также предусматривается ограждения пешеходных дорожек, размещаемых вдоль этих сооружений в зависимости от каждого конкретного проектного решения.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Особое внимание при благоустройстве городских пространств уделяется организации системы поверхностного водоотвода и организации инфильтрации поверхностного стока.</w:t>
      </w:r>
      <w:r w:rsidRPr="001F2357">
        <w:rPr>
          <w:rFonts w:ascii="Arial" w:hAnsi="Arial" w:cs="Arial"/>
          <w:b/>
          <w:color w:val="00FF00"/>
          <w:sz w:val="24"/>
          <w:szCs w:val="24"/>
        </w:rPr>
        <w:t xml:space="preserve"> </w:t>
      </w:r>
      <w:r w:rsidRPr="001F2357">
        <w:rPr>
          <w:rFonts w:ascii="Arial" w:hAnsi="Arial" w:cs="Arial"/>
          <w:sz w:val="24"/>
          <w:szCs w:val="24"/>
        </w:rPr>
        <w:t xml:space="preserve">При работе на природных комплексах и озелененных территориях и других объектах благоустройства ландшафтно-архитектурными проектами предусматривается возможность инфильтрации чистого дождевого стока на самом объекте благоустройства за счет создания устойчивых </w:t>
      </w:r>
      <w:r w:rsidRPr="001F2357">
        <w:rPr>
          <w:rFonts w:ascii="Arial" w:hAnsi="Arial" w:cs="Arial"/>
          <w:sz w:val="24"/>
          <w:szCs w:val="24"/>
        </w:rPr>
        <w:lastRenderedPageBreak/>
        <w:t>дренажных систем, устройства водопроницаемых покрытий, открытых задерненных канав с использованием высшей водной растительности.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благоустраиваемой территории при наличии большого количества твердого мощения используются установки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города.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Наружный водосток, используемый для отвода воды с кровель зданий, там где это возможно, используются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укреплятся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территориях объектов рекреации водоотводные лотки обеспечивается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1F2357">
          <w:rPr>
            <w:rFonts w:ascii="Arial" w:hAnsi="Arial" w:cs="Arial"/>
            <w:sz w:val="24"/>
            <w:szCs w:val="24"/>
          </w:rPr>
          <w:t>15 мм</w:t>
        </w:r>
      </w:smartTag>
      <w:r w:rsidRPr="001F2357">
        <w:rPr>
          <w:rFonts w:ascii="Arial" w:hAnsi="Arial" w:cs="Arial"/>
          <w:sz w:val="24"/>
          <w:szCs w:val="24"/>
        </w:rPr>
        <w:t>.</w:t>
      </w:r>
    </w:p>
    <w:p w:rsidR="002851B5" w:rsidRPr="001F2357" w:rsidRDefault="002851B5" w:rsidP="002851B5">
      <w:pPr>
        <w:ind w:left="567"/>
        <w:contextualSpacing/>
        <w:jc w:val="both"/>
        <w:rPr>
          <w:rFonts w:ascii="Arial" w:hAnsi="Arial" w:cs="Arial"/>
          <w:sz w:val="24"/>
          <w:szCs w:val="24"/>
        </w:rPr>
      </w:pPr>
    </w:p>
    <w:p w:rsidR="002851B5" w:rsidRPr="001F2357" w:rsidRDefault="002851B5" w:rsidP="002851B5">
      <w:pPr>
        <w:pStyle w:val="1"/>
        <w:numPr>
          <w:ilvl w:val="1"/>
          <w:numId w:val="12"/>
        </w:numPr>
        <w:spacing w:before="0" w:after="0" w:line="240" w:lineRule="auto"/>
        <w:ind w:left="0" w:firstLine="567"/>
        <w:rPr>
          <w:i/>
          <w:sz w:val="24"/>
          <w:szCs w:val="24"/>
        </w:rPr>
      </w:pPr>
      <w:bookmarkStart w:id="2" w:name="_Toc472352444"/>
      <w:r w:rsidRPr="001F2357">
        <w:rPr>
          <w:i/>
          <w:sz w:val="24"/>
          <w:szCs w:val="24"/>
        </w:rPr>
        <w:lastRenderedPageBreak/>
        <w:t>Элементы озеленения</w:t>
      </w:r>
      <w:bookmarkEnd w:id="2"/>
      <w:r w:rsidRPr="001F2357">
        <w:rPr>
          <w:i/>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Основными типами насаждений и озеленения являются: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муниципального образования,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Проектирование озеленения и формирование системы зеленых насаждений как “зеленого каркаса”, на территории муниципального образования должно вестись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муниципального образования требуется: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учитывать степень техногенных нагрузок от прилегающих территорий;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lastRenderedPageBreak/>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посадке деревьев в зонах действия теплотрасс рекомендуется учитывать фактор прогревания почвы в обе стороны от оси теплотрассы.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2851B5" w:rsidRPr="001F2357" w:rsidRDefault="002851B5" w:rsidP="002851B5">
      <w:pPr>
        <w:numPr>
          <w:ilvl w:val="3"/>
          <w:numId w:val="12"/>
        </w:numPr>
        <w:tabs>
          <w:tab w:val="left" w:pos="284"/>
          <w:tab w:val="left" w:pos="709"/>
          <w:tab w:val="left" w:pos="993"/>
          <w:tab w:val="left" w:pos="1276"/>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Для защиты от ветра рекомендуется использовать зеленые насаждения ажурной конструкции с вертикальной сомкнутостью полога 60 - 70%.</w:t>
      </w:r>
    </w:p>
    <w:p w:rsidR="002851B5" w:rsidRPr="001F2357" w:rsidRDefault="002851B5" w:rsidP="002851B5">
      <w:pPr>
        <w:numPr>
          <w:ilvl w:val="3"/>
          <w:numId w:val="12"/>
        </w:numPr>
        <w:tabs>
          <w:tab w:val="left" w:pos="284"/>
          <w:tab w:val="left" w:pos="709"/>
          <w:tab w:val="left" w:pos="993"/>
          <w:tab w:val="left" w:pos="1276"/>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Шумозащитные насаждения необходимо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1F2357">
          <w:rPr>
            <w:rFonts w:ascii="Arial" w:hAnsi="Arial" w:cs="Arial"/>
            <w:sz w:val="24"/>
            <w:szCs w:val="24"/>
          </w:rPr>
          <w:t>7 м</w:t>
        </w:r>
      </w:smartTag>
      <w:r w:rsidRPr="001F2357">
        <w:rPr>
          <w:rFonts w:ascii="Arial" w:hAnsi="Arial" w:cs="Arial"/>
          <w:sz w:val="24"/>
          <w:szCs w:val="24"/>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1F2357">
          <w:rPr>
            <w:rFonts w:ascii="Arial" w:hAnsi="Arial" w:cs="Arial"/>
            <w:sz w:val="24"/>
            <w:szCs w:val="24"/>
          </w:rPr>
          <w:t>10 м</w:t>
        </w:r>
      </w:smartTag>
      <w:r w:rsidRPr="001F2357">
        <w:rPr>
          <w:rFonts w:ascii="Arial" w:hAnsi="Arial" w:cs="Arial"/>
          <w:sz w:val="24"/>
          <w:szCs w:val="24"/>
        </w:rPr>
        <w:t xml:space="preserve"> (с широкой кроной), 5 - </w:t>
      </w:r>
      <w:smartTag w:uri="urn:schemas-microsoft-com:office:smarttags" w:element="metricconverter">
        <w:smartTagPr>
          <w:attr w:name="ProductID" w:val="6 м"/>
        </w:smartTagPr>
        <w:r w:rsidRPr="001F2357">
          <w:rPr>
            <w:rFonts w:ascii="Arial" w:hAnsi="Arial" w:cs="Arial"/>
            <w:sz w:val="24"/>
            <w:szCs w:val="24"/>
          </w:rPr>
          <w:t>6 м</w:t>
        </w:r>
      </w:smartTag>
      <w:r w:rsidRPr="001F2357">
        <w:rPr>
          <w:rFonts w:ascii="Arial" w:hAnsi="Arial" w:cs="Arial"/>
          <w:sz w:val="24"/>
          <w:szCs w:val="24"/>
        </w:rPr>
        <w:t xml:space="preserve"> (со средней кроной), 3 - </w:t>
      </w:r>
      <w:smartTag w:uri="urn:schemas-microsoft-com:office:smarttags" w:element="metricconverter">
        <w:smartTagPr>
          <w:attr w:name="ProductID" w:val="4 м"/>
        </w:smartTagPr>
        <w:r w:rsidRPr="001F2357">
          <w:rPr>
            <w:rFonts w:ascii="Arial" w:hAnsi="Arial" w:cs="Arial"/>
            <w:sz w:val="24"/>
            <w:szCs w:val="24"/>
          </w:rPr>
          <w:t>4 м</w:t>
        </w:r>
      </w:smartTag>
      <w:r w:rsidRPr="001F2357">
        <w:rPr>
          <w:rFonts w:ascii="Arial" w:hAnsi="Arial" w:cs="Arial"/>
          <w:sz w:val="24"/>
          <w:szCs w:val="24"/>
        </w:rPr>
        <w:t xml:space="preserve"> (с узкой кроной), подкроновое пространство следует заполнять рядами кустарника. </w:t>
      </w:r>
    </w:p>
    <w:p w:rsidR="002851B5" w:rsidRPr="001F2357" w:rsidRDefault="002851B5" w:rsidP="002851B5">
      <w:pPr>
        <w:numPr>
          <w:ilvl w:val="3"/>
          <w:numId w:val="12"/>
        </w:numPr>
        <w:tabs>
          <w:tab w:val="left" w:pos="284"/>
          <w:tab w:val="left" w:pos="709"/>
          <w:tab w:val="left" w:pos="851"/>
          <w:tab w:val="left" w:pos="993"/>
          <w:tab w:val="left" w:pos="1276"/>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2851B5" w:rsidRPr="001F2357" w:rsidRDefault="002851B5" w:rsidP="002851B5">
      <w:pPr>
        <w:numPr>
          <w:ilvl w:val="3"/>
          <w:numId w:val="12"/>
        </w:numPr>
        <w:tabs>
          <w:tab w:val="left" w:pos="284"/>
          <w:tab w:val="left" w:pos="709"/>
          <w:tab w:val="left" w:pos="993"/>
          <w:tab w:val="left" w:pos="1276"/>
          <w:tab w:val="left" w:pos="1560"/>
          <w:tab w:val="left" w:pos="1843"/>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2851B5" w:rsidRPr="001F2357" w:rsidRDefault="002851B5" w:rsidP="002851B5">
      <w:pPr>
        <w:numPr>
          <w:ilvl w:val="2"/>
          <w:numId w:val="12"/>
        </w:numPr>
        <w:tabs>
          <w:tab w:val="left" w:pos="284"/>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муниципального образования для поддержания внутригородских экосистемных связей.</w:t>
      </w:r>
    </w:p>
    <w:p w:rsidR="002851B5" w:rsidRPr="001F2357" w:rsidRDefault="002851B5" w:rsidP="002851B5">
      <w:pPr>
        <w:tabs>
          <w:tab w:val="left" w:pos="284"/>
          <w:tab w:val="left" w:pos="1560"/>
        </w:tabs>
        <w:ind w:left="567"/>
        <w:contextualSpacing/>
        <w:jc w:val="both"/>
        <w:rPr>
          <w:rFonts w:ascii="Arial" w:hAnsi="Arial" w:cs="Arial"/>
          <w:sz w:val="24"/>
          <w:szCs w:val="24"/>
        </w:rPr>
      </w:pPr>
    </w:p>
    <w:p w:rsidR="002851B5" w:rsidRPr="001F2357" w:rsidRDefault="002851B5" w:rsidP="002851B5">
      <w:pPr>
        <w:pStyle w:val="1"/>
        <w:numPr>
          <w:ilvl w:val="1"/>
          <w:numId w:val="12"/>
        </w:numPr>
        <w:spacing w:before="0" w:after="0" w:line="240" w:lineRule="auto"/>
        <w:ind w:left="0" w:firstLine="567"/>
        <w:rPr>
          <w:i/>
          <w:sz w:val="24"/>
          <w:szCs w:val="24"/>
        </w:rPr>
      </w:pPr>
      <w:bookmarkStart w:id="3" w:name="_Toc472352445"/>
      <w:r w:rsidRPr="001F2357">
        <w:rPr>
          <w:i/>
          <w:sz w:val="24"/>
          <w:szCs w:val="24"/>
        </w:rPr>
        <w:t>Виды покрытий</w:t>
      </w:r>
      <w:bookmarkEnd w:id="3"/>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необходимо определять следующие виды покрытий: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твердые (капитальные) - монолитные или сборные, выполняемые из асфальтобетона, цементобетона, природного камня и т.п. материалов;</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газонные, выполняемые по специальным технологиям подготовки и посадки травяного покрова;</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lastRenderedPageBreak/>
        <w:t>- комбинированные, представляющие сочетания покрытий, указанных выше (например, плитка, утопленная в газон и т.п.).</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Применяемый в проекте вид покрытия необходимо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 чем за </w:t>
      </w:r>
      <w:smartTag w:uri="urn:schemas-microsoft-com:office:smarttags" w:element="metricconverter">
        <w:smartTagPr>
          <w:attr w:name="ProductID" w:val="0,8 м"/>
        </w:smartTagPr>
        <w:r w:rsidRPr="001F2357">
          <w:rPr>
            <w:rFonts w:ascii="Arial" w:hAnsi="Arial" w:cs="Arial"/>
            <w:sz w:val="24"/>
            <w:szCs w:val="24"/>
          </w:rPr>
          <w:t>0,8 м</w:t>
        </w:r>
      </w:smartTag>
      <w:r w:rsidRPr="001F2357">
        <w:rPr>
          <w:rFonts w:ascii="Arial" w:hAnsi="Arial" w:cs="Arial"/>
          <w:sz w:val="24"/>
          <w:szCs w:val="24"/>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1F2357">
          <w:rPr>
            <w:rFonts w:ascii="Arial" w:hAnsi="Arial" w:cs="Arial"/>
            <w:sz w:val="24"/>
            <w:szCs w:val="24"/>
          </w:rPr>
          <w:t>15 мм</w:t>
        </w:r>
      </w:smartTag>
      <w:r w:rsidRPr="001F2357">
        <w:rPr>
          <w:rFonts w:ascii="Arial" w:hAnsi="Arial" w:cs="Arial"/>
          <w:sz w:val="24"/>
          <w:szCs w:val="24"/>
        </w:rPr>
        <w:t xml:space="preserve"> и глубиной более </w:t>
      </w:r>
      <w:smartTag w:uri="urn:schemas-microsoft-com:office:smarttags" w:element="metricconverter">
        <w:smartTagPr>
          <w:attr w:name="ProductID" w:val="6 мм"/>
        </w:smartTagPr>
        <w:r w:rsidRPr="001F2357">
          <w:rPr>
            <w:rFonts w:ascii="Arial" w:hAnsi="Arial" w:cs="Arial"/>
            <w:sz w:val="24"/>
            <w:szCs w:val="24"/>
          </w:rPr>
          <w:t>6 мм</w:t>
        </w:r>
      </w:smartTag>
      <w:r w:rsidRPr="001F2357">
        <w:rPr>
          <w:rFonts w:ascii="Arial" w:hAnsi="Arial" w:cs="Arial"/>
          <w:sz w:val="24"/>
          <w:szCs w:val="24"/>
        </w:rPr>
        <w:t>, их не рекомендуется располагать вдоль направления движения.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Для деревьев, расположенных в мощении необходимо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 элементам сопряжения поверхностей относят различные виды бортовых камней, пандусы, ступени, лестницы.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стыке тротуара и проезжей части устанавливают дорожные бортовые камни.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муниципального образования, а также площадках автостоянок при крупных объектах обслуживания.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w:t>
      </w:r>
      <w:r w:rsidRPr="001F2357">
        <w:rPr>
          <w:rFonts w:ascii="Arial" w:hAnsi="Arial" w:cs="Arial"/>
          <w:sz w:val="24"/>
          <w:szCs w:val="24"/>
        </w:rPr>
        <w:lastRenderedPageBreak/>
        <w:t>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При проектировании открытых лестниц на перепадах рельефа высоту ступеней необходимо назначать не более </w:t>
      </w:r>
      <w:smartTag w:uri="urn:schemas-microsoft-com:office:smarttags" w:element="metricconverter">
        <w:smartTagPr>
          <w:attr w:name="ProductID" w:val="120 мм"/>
        </w:smartTagPr>
        <w:r w:rsidRPr="001F2357">
          <w:rPr>
            <w:rFonts w:ascii="Arial" w:hAnsi="Arial" w:cs="Arial"/>
            <w:sz w:val="24"/>
            <w:szCs w:val="24"/>
          </w:rPr>
          <w:t>120 мм</w:t>
        </w:r>
      </w:smartTag>
      <w:r w:rsidRPr="001F2357">
        <w:rPr>
          <w:rFonts w:ascii="Arial" w:hAnsi="Arial" w:cs="Arial"/>
          <w:sz w:val="24"/>
          <w:szCs w:val="24"/>
        </w:rPr>
        <w:t xml:space="preserve">, ширину - не менее </w:t>
      </w:r>
      <w:smartTag w:uri="urn:schemas-microsoft-com:office:smarttags" w:element="metricconverter">
        <w:smartTagPr>
          <w:attr w:name="ProductID" w:val="400 мм"/>
        </w:smartTagPr>
        <w:r w:rsidRPr="001F2357">
          <w:rPr>
            <w:rFonts w:ascii="Arial" w:hAnsi="Arial" w:cs="Arial"/>
            <w:sz w:val="24"/>
            <w:szCs w:val="24"/>
          </w:rPr>
          <w:t>400 мм</w:t>
        </w:r>
      </w:smartTag>
      <w:r w:rsidRPr="001F2357">
        <w:rPr>
          <w:rFonts w:ascii="Arial" w:hAnsi="Arial" w:cs="Arial"/>
          <w:sz w:val="24"/>
          <w:szCs w:val="24"/>
        </w:rPr>
        <w:t xml:space="preserve"> и уклон 10 - 20 промилле в сторону вышележащей ступени. После каждых 10 - 12 ступеней необходимо устраивать площадки длиной не менее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1F2357">
          <w:rPr>
            <w:rFonts w:ascii="Arial" w:hAnsi="Arial" w:cs="Arial"/>
            <w:sz w:val="24"/>
            <w:szCs w:val="24"/>
          </w:rPr>
          <w:t>150 мм</w:t>
        </w:r>
      </w:smartTag>
      <w:r w:rsidRPr="001F2357">
        <w:rPr>
          <w:rFonts w:ascii="Arial" w:hAnsi="Arial" w:cs="Arial"/>
          <w:sz w:val="24"/>
          <w:szCs w:val="24"/>
        </w:rPr>
        <w:t xml:space="preserve">, а ширина ступеней и длина площадки - уменьшена до </w:t>
      </w:r>
      <w:smartTag w:uri="urn:schemas-microsoft-com:office:smarttags" w:element="metricconverter">
        <w:smartTagPr>
          <w:attr w:name="ProductID" w:val="300 мм"/>
        </w:smartTagPr>
        <w:r w:rsidRPr="001F2357">
          <w:rPr>
            <w:rFonts w:ascii="Arial" w:hAnsi="Arial" w:cs="Arial"/>
            <w:sz w:val="24"/>
            <w:szCs w:val="24"/>
          </w:rPr>
          <w:t>300 мм</w:t>
        </w:r>
      </w:smartTag>
      <w:r w:rsidRPr="001F2357">
        <w:rPr>
          <w:rFonts w:ascii="Arial" w:hAnsi="Arial" w:cs="Arial"/>
          <w:sz w:val="24"/>
          <w:szCs w:val="24"/>
        </w:rPr>
        <w:t xml:space="preserve"> и </w:t>
      </w:r>
      <w:smartTag w:uri="urn:schemas-microsoft-com:office:smarttags" w:element="metricconverter">
        <w:smartTagPr>
          <w:attr w:name="ProductID" w:val="1,0 м"/>
        </w:smartTagPr>
        <w:r w:rsidRPr="001F2357">
          <w:rPr>
            <w:rFonts w:ascii="Arial" w:hAnsi="Arial" w:cs="Arial"/>
            <w:sz w:val="24"/>
            <w:szCs w:val="24"/>
          </w:rPr>
          <w:t>1,0 м</w:t>
        </w:r>
      </w:smartTag>
      <w:r w:rsidRPr="001F2357">
        <w:rPr>
          <w:rFonts w:ascii="Arial" w:hAnsi="Arial" w:cs="Arial"/>
          <w:sz w:val="24"/>
          <w:szCs w:val="24"/>
        </w:rPr>
        <w:t xml:space="preserve"> соответственно.</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w:t>
      </w:r>
      <w:smartTag w:uri="urn:schemas-microsoft-com:office:smarttags" w:element="metricconverter">
        <w:smartTagPr>
          <w:attr w:name="ProductID" w:val="75 мм"/>
        </w:smartTagPr>
        <w:r w:rsidRPr="001F2357">
          <w:rPr>
            <w:rFonts w:ascii="Arial" w:hAnsi="Arial" w:cs="Arial"/>
            <w:sz w:val="24"/>
            <w:szCs w:val="24"/>
          </w:rPr>
          <w:t>75 мм</w:t>
        </w:r>
      </w:smartTag>
      <w:r w:rsidRPr="001F2357">
        <w:rPr>
          <w:rFonts w:ascii="Arial" w:hAnsi="Arial" w:cs="Arial"/>
          <w:sz w:val="24"/>
          <w:szCs w:val="24"/>
        </w:rPr>
        <w:t xml:space="preserve"> и поручни. Зависимость уклона пандуса от высоты подъема рекомендуется принимать по таблице 1 Приложения N 1 к настоящим Правил. Уклон бордюрного пандуса, как правило, принимают 1:12.</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При повороте пандуса или его протяженности более </w:t>
      </w:r>
      <w:smartTag w:uri="urn:schemas-microsoft-com:office:smarttags" w:element="metricconverter">
        <w:smartTagPr>
          <w:attr w:name="ProductID" w:val="9 м"/>
        </w:smartTagPr>
        <w:r w:rsidRPr="001F2357">
          <w:rPr>
            <w:rFonts w:ascii="Arial" w:hAnsi="Arial" w:cs="Arial"/>
            <w:sz w:val="24"/>
            <w:szCs w:val="24"/>
          </w:rPr>
          <w:t>9 м</w:t>
        </w:r>
      </w:smartTag>
      <w:r w:rsidRPr="001F2357">
        <w:rPr>
          <w:rFonts w:ascii="Arial" w:hAnsi="Arial" w:cs="Arial"/>
          <w:sz w:val="24"/>
          <w:szCs w:val="24"/>
        </w:rPr>
        <w:t xml:space="preserve"> не реже чем через каждые </w:t>
      </w:r>
      <w:smartTag w:uri="urn:schemas-microsoft-com:office:smarttags" w:element="metricconverter">
        <w:smartTagPr>
          <w:attr w:name="ProductID" w:val="9 м"/>
        </w:smartTagPr>
        <w:r w:rsidRPr="001F2357">
          <w:rPr>
            <w:rFonts w:ascii="Arial" w:hAnsi="Arial" w:cs="Arial"/>
            <w:sz w:val="24"/>
            <w:szCs w:val="24"/>
          </w:rPr>
          <w:t>9 м</w:t>
        </w:r>
      </w:smartTag>
      <w:r w:rsidRPr="001F2357">
        <w:rPr>
          <w:rFonts w:ascii="Arial" w:hAnsi="Arial" w:cs="Arial"/>
          <w:sz w:val="24"/>
          <w:szCs w:val="24"/>
        </w:rPr>
        <w:t xml:space="preserve"> необходимо предусматривать горизонтальные площадки размером 1,5 x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На горизонтальных площадках по окончании спуска необходимо проектировать дренажные устройства. Горизонтальные участки пути в начале и конце пандуса необходимо выполнять отличающимися от окружающих поверхностей текстурой и цветом.</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По обеим сторонам лестницы или пандуса необходимо предусматривать поручни на высоте 800 - </w:t>
      </w:r>
      <w:smartTag w:uri="urn:schemas-microsoft-com:office:smarttags" w:element="metricconverter">
        <w:smartTagPr>
          <w:attr w:name="ProductID" w:val="920 мм"/>
        </w:smartTagPr>
        <w:r w:rsidRPr="001F2357">
          <w:rPr>
            <w:rFonts w:ascii="Arial" w:hAnsi="Arial" w:cs="Arial"/>
            <w:sz w:val="24"/>
            <w:szCs w:val="24"/>
          </w:rPr>
          <w:t>920 мм</w:t>
        </w:r>
      </w:smartTag>
      <w:r w:rsidRPr="001F2357">
        <w:rPr>
          <w:rFonts w:ascii="Arial" w:hAnsi="Arial" w:cs="Arial"/>
          <w:sz w:val="24"/>
          <w:szCs w:val="24"/>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1F2357">
          <w:rPr>
            <w:rFonts w:ascii="Arial" w:hAnsi="Arial" w:cs="Arial"/>
            <w:sz w:val="24"/>
            <w:szCs w:val="24"/>
          </w:rPr>
          <w:t>40 мм</w:t>
        </w:r>
      </w:smartTag>
      <w:r w:rsidRPr="001F2357">
        <w:rPr>
          <w:rFonts w:ascii="Arial" w:hAnsi="Arial" w:cs="Arial"/>
          <w:sz w:val="24"/>
          <w:szCs w:val="24"/>
        </w:rPr>
        <w:t xml:space="preserve">. При ширине лестниц </w:t>
      </w:r>
      <w:smartTag w:uri="urn:schemas-microsoft-com:office:smarttags" w:element="metricconverter">
        <w:smartTagPr>
          <w:attr w:name="ProductID" w:val="2,5 м"/>
        </w:smartTagPr>
        <w:r w:rsidRPr="001F2357">
          <w:rPr>
            <w:rFonts w:ascii="Arial" w:hAnsi="Arial" w:cs="Arial"/>
            <w:sz w:val="24"/>
            <w:szCs w:val="24"/>
          </w:rPr>
          <w:t>2,5 м</w:t>
        </w:r>
      </w:smartTag>
      <w:r w:rsidRPr="001F2357">
        <w:rPr>
          <w:rFonts w:ascii="Arial" w:hAnsi="Arial" w:cs="Arial"/>
          <w:sz w:val="24"/>
          <w:szCs w:val="24"/>
        </w:rPr>
        <w:t xml:space="preserve">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1F2357">
          <w:rPr>
            <w:rFonts w:ascii="Arial" w:hAnsi="Arial" w:cs="Arial"/>
            <w:sz w:val="24"/>
            <w:szCs w:val="24"/>
          </w:rPr>
          <w:t>0,3 м</w:t>
        </w:r>
      </w:smartTag>
      <w:r w:rsidRPr="001F2357">
        <w:rPr>
          <w:rFonts w:ascii="Arial" w:hAnsi="Arial" w:cs="Arial"/>
          <w:sz w:val="24"/>
          <w:szCs w:val="24"/>
        </w:rPr>
        <w:t>,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2851B5" w:rsidRPr="001F2357" w:rsidRDefault="002851B5" w:rsidP="002851B5">
      <w:pPr>
        <w:ind w:left="567"/>
        <w:contextualSpacing/>
        <w:jc w:val="both"/>
        <w:rPr>
          <w:rFonts w:ascii="Arial" w:hAnsi="Arial" w:cs="Arial"/>
          <w:sz w:val="24"/>
          <w:szCs w:val="24"/>
        </w:rPr>
      </w:pPr>
    </w:p>
    <w:p w:rsidR="002851B5" w:rsidRPr="001F2357" w:rsidRDefault="002851B5" w:rsidP="002851B5">
      <w:pPr>
        <w:pStyle w:val="1"/>
        <w:numPr>
          <w:ilvl w:val="1"/>
          <w:numId w:val="12"/>
        </w:numPr>
        <w:spacing w:before="0" w:after="0" w:line="240" w:lineRule="auto"/>
        <w:ind w:left="0" w:firstLine="567"/>
        <w:rPr>
          <w:sz w:val="24"/>
          <w:szCs w:val="24"/>
        </w:rPr>
      </w:pPr>
      <w:bookmarkStart w:id="4" w:name="_Toc472352446"/>
      <w:r w:rsidRPr="001F2357">
        <w:rPr>
          <w:i/>
          <w:sz w:val="24"/>
          <w:szCs w:val="24"/>
        </w:rPr>
        <w:t>Ограждения</w:t>
      </w:r>
      <w:bookmarkEnd w:id="4"/>
      <w:r w:rsidRPr="001F2357">
        <w:rPr>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В целях благоустройства на территории муниципального образования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1F2357">
          <w:rPr>
            <w:rFonts w:ascii="Arial" w:hAnsi="Arial" w:cs="Arial"/>
            <w:sz w:val="24"/>
            <w:szCs w:val="24"/>
          </w:rPr>
          <w:t>1,0 м</w:t>
        </w:r>
      </w:smartTag>
      <w:r w:rsidRPr="001F2357">
        <w:rPr>
          <w:rFonts w:ascii="Arial" w:hAnsi="Arial" w:cs="Arial"/>
          <w:sz w:val="24"/>
          <w:szCs w:val="24"/>
        </w:rPr>
        <w:t xml:space="preserve">, средние - 1,1 - </w:t>
      </w:r>
      <w:smartTag w:uri="urn:schemas-microsoft-com:office:smarttags" w:element="metricconverter">
        <w:smartTagPr>
          <w:attr w:name="ProductID" w:val="1,7 м"/>
        </w:smartTagPr>
        <w:r w:rsidRPr="001F2357">
          <w:rPr>
            <w:rFonts w:ascii="Arial" w:hAnsi="Arial" w:cs="Arial"/>
            <w:sz w:val="24"/>
            <w:szCs w:val="24"/>
          </w:rPr>
          <w:t>1,7 м</w:t>
        </w:r>
      </w:smartTag>
      <w:r w:rsidRPr="001F2357">
        <w:rPr>
          <w:rFonts w:ascii="Arial" w:hAnsi="Arial" w:cs="Arial"/>
          <w:sz w:val="24"/>
          <w:szCs w:val="24"/>
        </w:rPr>
        <w:t xml:space="preserve">, высокие - 1,8 - </w:t>
      </w:r>
      <w:smartTag w:uri="urn:schemas-microsoft-com:office:smarttags" w:element="metricconverter">
        <w:smartTagPr>
          <w:attr w:name="ProductID" w:val="3,0 м"/>
        </w:smartTagPr>
        <w:r w:rsidRPr="001F2357">
          <w:rPr>
            <w:rFonts w:ascii="Arial" w:hAnsi="Arial" w:cs="Arial"/>
            <w:sz w:val="24"/>
            <w:szCs w:val="24"/>
          </w:rPr>
          <w:t>3,0 м</w:t>
        </w:r>
      </w:smartTag>
      <w:r w:rsidRPr="001F2357">
        <w:rPr>
          <w:rFonts w:ascii="Arial" w:hAnsi="Arial" w:cs="Arial"/>
          <w:sz w:val="24"/>
          <w:szCs w:val="24"/>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Проектирование ограждений рекомендуется производить в зависимости от их местоположения и назначения.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Ограждения магистралей и транспортных сооружений города рекомендуется проектировать согласно ГОСТ Р 52289, ГОСТ 26804, верхних бровок откосов и террас - согласно разделу 4.2 настоящих Методических рекомендаций.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ажурных металлических ограждений. </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Сплошное ограждение многоквартирных домов является нежелательным.</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1F2357">
          <w:rPr>
            <w:rFonts w:ascii="Arial" w:hAnsi="Arial" w:cs="Arial"/>
            <w:sz w:val="24"/>
            <w:szCs w:val="24"/>
          </w:rPr>
          <w:t>0,9 м</w:t>
        </w:r>
      </w:smartTag>
      <w:r w:rsidRPr="001F2357">
        <w:rPr>
          <w:rFonts w:ascii="Arial" w:hAnsi="Arial" w:cs="Arial"/>
          <w:sz w:val="24"/>
          <w:szCs w:val="24"/>
        </w:rPr>
        <w:t xml:space="preserve"> и более, диаметром </w:t>
      </w:r>
      <w:smartTag w:uri="urn:schemas-microsoft-com:office:smarttags" w:element="metricconverter">
        <w:smartTagPr>
          <w:attr w:name="ProductID" w:val="0,8 м"/>
        </w:smartTagPr>
        <w:r w:rsidRPr="001F2357">
          <w:rPr>
            <w:rFonts w:ascii="Arial" w:hAnsi="Arial" w:cs="Arial"/>
            <w:sz w:val="24"/>
            <w:szCs w:val="24"/>
          </w:rPr>
          <w:t>0,8 м</w:t>
        </w:r>
      </w:smartTag>
      <w:r w:rsidRPr="001F2357">
        <w:rPr>
          <w:rFonts w:ascii="Arial" w:hAnsi="Arial" w:cs="Arial"/>
          <w:sz w:val="24"/>
          <w:szCs w:val="24"/>
        </w:rPr>
        <w:t xml:space="preserve"> и более в зависимости от возраста, породы дерева и прочих характеристик.</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ограждений необходимо учитывать следующие требования:</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 xml:space="preserve">разграничить зеленую зону (газоны, клумбы, парки) с маршрутами пешеходов и транспорта; </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выполнять проектирование дорожек и тротуаров с учетом потоков людей и маршрутов;</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проектировать изменение высоты и геометрии бордюрного камня с учетом сезонных снежных отвалов;</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использовать (в особенности на границах зеленых зон) многолетних всесезонных кустистых растений;</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 xml:space="preserve">по возможности использовать светоотражающие фасадные конструкции для затененных участков газонов; </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2851B5" w:rsidRPr="001F2357" w:rsidRDefault="002851B5" w:rsidP="002851B5">
      <w:pPr>
        <w:ind w:firstLine="567"/>
        <w:contextualSpacing/>
        <w:jc w:val="both"/>
        <w:rPr>
          <w:rFonts w:ascii="Arial" w:hAnsi="Arial" w:cs="Arial"/>
          <w:sz w:val="24"/>
          <w:szCs w:val="24"/>
        </w:rPr>
      </w:pPr>
    </w:p>
    <w:p w:rsidR="002851B5" w:rsidRPr="001F2357" w:rsidRDefault="002851B5" w:rsidP="002851B5">
      <w:pPr>
        <w:pStyle w:val="1"/>
        <w:numPr>
          <w:ilvl w:val="1"/>
          <w:numId w:val="12"/>
        </w:numPr>
        <w:spacing w:before="0" w:after="0" w:line="240" w:lineRule="auto"/>
        <w:ind w:left="0" w:firstLine="567"/>
        <w:rPr>
          <w:i/>
          <w:sz w:val="24"/>
          <w:szCs w:val="24"/>
        </w:rPr>
      </w:pPr>
      <w:bookmarkStart w:id="5" w:name="_Toc472352447"/>
      <w:r w:rsidRPr="001F2357">
        <w:rPr>
          <w:i/>
          <w:sz w:val="24"/>
          <w:szCs w:val="24"/>
        </w:rPr>
        <w:t>Водные устройства</w:t>
      </w:r>
      <w:bookmarkEnd w:id="5"/>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К водным устройствам относятся фонтаны, питьевые фонтанчики, бюветы, родники, декоративные водоемы. Водные устройства выполняют </w:t>
      </w:r>
      <w:r w:rsidRPr="001F2357">
        <w:rPr>
          <w:rFonts w:ascii="Arial" w:hAnsi="Arial" w:cs="Arial"/>
          <w:sz w:val="24"/>
          <w:szCs w:val="24"/>
        </w:rPr>
        <w:lastRenderedPageBreak/>
        <w:t xml:space="preserve">декоративно-эстетическую и природоохранную функции, улучшают микроклимат, воздушную и акустическую среду. </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Фонтаны необходимо проектировать на основании индивидуальных </w:t>
      </w:r>
      <w:r w:rsidRPr="001F2357">
        <w:rPr>
          <w:rFonts w:ascii="Arial" w:hAnsi="Arial" w:cs="Arial"/>
          <w:color w:val="4C1130"/>
          <w:sz w:val="24"/>
          <w:szCs w:val="24"/>
        </w:rPr>
        <w:t xml:space="preserve">архитектурных </w:t>
      </w:r>
      <w:r w:rsidRPr="001F2357">
        <w:rPr>
          <w:rFonts w:ascii="Arial" w:hAnsi="Arial" w:cs="Arial"/>
          <w:sz w:val="24"/>
          <w:szCs w:val="24"/>
        </w:rPr>
        <w:t>проектных разработок.</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w:t>
      </w:r>
      <w:smartTag w:uri="urn:schemas-microsoft-com:office:smarttags" w:element="metricconverter">
        <w:smartTagPr>
          <w:attr w:name="ProductID" w:val="90 см"/>
        </w:smartTagPr>
        <w:r w:rsidRPr="001F2357">
          <w:rPr>
            <w:rFonts w:ascii="Arial" w:hAnsi="Arial" w:cs="Arial"/>
            <w:sz w:val="24"/>
            <w:szCs w:val="24"/>
          </w:rPr>
          <w:t>90 см</w:t>
        </w:r>
      </w:smartTag>
      <w:r w:rsidRPr="001F2357">
        <w:rPr>
          <w:rFonts w:ascii="Arial" w:hAnsi="Arial" w:cs="Arial"/>
          <w:sz w:val="24"/>
          <w:szCs w:val="24"/>
        </w:rPr>
        <w:t xml:space="preserve"> для взрослых и не более </w:t>
      </w:r>
      <w:smartTag w:uri="urn:schemas-microsoft-com:office:smarttags" w:element="metricconverter">
        <w:smartTagPr>
          <w:attr w:name="ProductID" w:val="70 см"/>
        </w:smartTagPr>
        <w:r w:rsidRPr="001F2357">
          <w:rPr>
            <w:rFonts w:ascii="Arial" w:hAnsi="Arial" w:cs="Arial"/>
            <w:sz w:val="24"/>
            <w:szCs w:val="24"/>
          </w:rPr>
          <w:t>70 см</w:t>
        </w:r>
      </w:smartTag>
      <w:r w:rsidRPr="001F2357">
        <w:rPr>
          <w:rFonts w:ascii="Arial" w:hAnsi="Arial" w:cs="Arial"/>
          <w:sz w:val="24"/>
          <w:szCs w:val="24"/>
        </w:rPr>
        <w:t xml:space="preserve"> для детей.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2851B5" w:rsidRPr="001F2357" w:rsidRDefault="002851B5" w:rsidP="002851B5">
      <w:pPr>
        <w:ind w:left="567"/>
        <w:contextualSpacing/>
        <w:jc w:val="both"/>
        <w:rPr>
          <w:rFonts w:ascii="Arial" w:hAnsi="Arial" w:cs="Arial"/>
          <w:sz w:val="24"/>
          <w:szCs w:val="24"/>
        </w:rPr>
      </w:pPr>
    </w:p>
    <w:p w:rsidR="002851B5" w:rsidRPr="001F2357" w:rsidRDefault="002851B5" w:rsidP="002851B5">
      <w:pPr>
        <w:pStyle w:val="1"/>
        <w:numPr>
          <w:ilvl w:val="1"/>
          <w:numId w:val="12"/>
        </w:numPr>
        <w:spacing w:before="0" w:after="0" w:line="240" w:lineRule="auto"/>
        <w:ind w:left="0" w:firstLine="567"/>
        <w:rPr>
          <w:i/>
          <w:sz w:val="24"/>
          <w:szCs w:val="24"/>
        </w:rPr>
      </w:pPr>
      <w:bookmarkStart w:id="6" w:name="_Toc472352448"/>
      <w:r w:rsidRPr="001F2357">
        <w:rPr>
          <w:i/>
          <w:sz w:val="24"/>
          <w:szCs w:val="24"/>
        </w:rPr>
        <w:t>Мебель для территорий муниципального образования</w:t>
      </w:r>
      <w:bookmarkEnd w:id="6"/>
      <w:r w:rsidRPr="001F2357">
        <w:rPr>
          <w:i/>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Установку скамей необходимо устанавливать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м"/>
        </w:smartTagPr>
        <w:r w:rsidRPr="001F2357">
          <w:rPr>
            <w:rFonts w:ascii="Arial" w:hAnsi="Arial" w:cs="Arial"/>
            <w:sz w:val="24"/>
            <w:szCs w:val="24"/>
          </w:rPr>
          <w:t>480 мм</w:t>
        </w:r>
      </w:smartTag>
      <w:r w:rsidRPr="001F2357">
        <w:rPr>
          <w:rFonts w:ascii="Arial" w:hAnsi="Arial" w:cs="Arial"/>
          <w:sz w:val="24"/>
          <w:szCs w:val="24"/>
        </w:rPr>
        <w:t>. Поверхности скамьи для отдыха рекомендуется выполнять из дерева, с различными видами водоустойчивой обработки (предпочтительно - пропиткой).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Количество размещаемой мебели муниципального образования необходимо устанавливать в зависимости от функционального назначения территории и количества посетителей на этой территории.</w:t>
      </w:r>
    </w:p>
    <w:p w:rsidR="002851B5" w:rsidRPr="001F2357" w:rsidRDefault="002851B5" w:rsidP="002851B5">
      <w:pPr>
        <w:ind w:left="567"/>
        <w:contextualSpacing/>
        <w:jc w:val="both"/>
        <w:rPr>
          <w:rFonts w:ascii="Arial" w:hAnsi="Arial" w:cs="Arial"/>
          <w:sz w:val="24"/>
          <w:szCs w:val="24"/>
        </w:rPr>
      </w:pPr>
    </w:p>
    <w:p w:rsidR="002851B5" w:rsidRPr="001F2357" w:rsidRDefault="002851B5" w:rsidP="002851B5">
      <w:pPr>
        <w:pStyle w:val="1"/>
        <w:numPr>
          <w:ilvl w:val="1"/>
          <w:numId w:val="12"/>
        </w:numPr>
        <w:spacing w:before="0" w:after="0" w:line="240" w:lineRule="auto"/>
        <w:ind w:left="0" w:firstLine="567"/>
        <w:rPr>
          <w:i/>
          <w:sz w:val="24"/>
          <w:szCs w:val="24"/>
        </w:rPr>
      </w:pPr>
      <w:bookmarkStart w:id="7" w:name="_Toc472352449"/>
      <w:r w:rsidRPr="001F2357">
        <w:rPr>
          <w:i/>
          <w:sz w:val="24"/>
          <w:szCs w:val="24"/>
        </w:rPr>
        <w:t>Уличное коммунально-бытовое оборудование</w:t>
      </w:r>
      <w:bookmarkEnd w:id="7"/>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w:t>
      </w:r>
      <w:r w:rsidRPr="001F2357">
        <w:rPr>
          <w:rFonts w:ascii="Arial" w:hAnsi="Arial" w:cs="Arial"/>
          <w:sz w:val="24"/>
          <w:szCs w:val="24"/>
        </w:rPr>
        <w:lastRenderedPageBreak/>
        <w:t>привлекательность, сочетание с механизмами, обеспечивающими удаление накопленного мусора.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Для сбора бытового мусора на улицах, площадях, объектах рекреации необходимо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1F2357">
          <w:rPr>
            <w:rFonts w:ascii="Arial" w:hAnsi="Arial" w:cs="Arial"/>
            <w:sz w:val="24"/>
            <w:szCs w:val="24"/>
          </w:rPr>
          <w:t>60 м</w:t>
        </w:r>
      </w:smartTag>
      <w:r w:rsidRPr="001F2357">
        <w:rPr>
          <w:rFonts w:ascii="Arial" w:hAnsi="Arial" w:cs="Arial"/>
          <w:sz w:val="24"/>
          <w:szCs w:val="24"/>
        </w:rPr>
        <w:t xml:space="preserve">, других территорий муниципального образования - не более </w:t>
      </w:r>
      <w:smartTag w:uri="urn:schemas-microsoft-com:office:smarttags" w:element="metricconverter">
        <w:smartTagPr>
          <w:attr w:name="ProductID" w:val="100 м"/>
        </w:smartTagPr>
        <w:r w:rsidRPr="001F2357">
          <w:rPr>
            <w:rFonts w:ascii="Arial" w:hAnsi="Arial" w:cs="Arial"/>
            <w:sz w:val="24"/>
            <w:szCs w:val="24"/>
          </w:rPr>
          <w:t>100 м</w:t>
        </w:r>
      </w:smartTag>
      <w:r w:rsidRPr="001F2357">
        <w:rPr>
          <w:rFonts w:ascii="Arial" w:hAnsi="Arial" w:cs="Arial"/>
          <w:sz w:val="24"/>
          <w:szCs w:val="24"/>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Сбор бытового мусора должен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2851B5" w:rsidRPr="001F2357" w:rsidRDefault="002851B5" w:rsidP="002851B5">
      <w:pPr>
        <w:ind w:left="567"/>
        <w:contextualSpacing/>
        <w:jc w:val="both"/>
        <w:rPr>
          <w:rFonts w:ascii="Arial" w:hAnsi="Arial" w:cs="Arial"/>
          <w:sz w:val="24"/>
          <w:szCs w:val="24"/>
        </w:rPr>
      </w:pPr>
    </w:p>
    <w:p w:rsidR="002851B5" w:rsidRPr="001F2357" w:rsidRDefault="002851B5" w:rsidP="002851B5">
      <w:pPr>
        <w:pStyle w:val="1"/>
        <w:numPr>
          <w:ilvl w:val="1"/>
          <w:numId w:val="12"/>
        </w:numPr>
        <w:spacing w:before="0" w:after="0" w:line="240" w:lineRule="auto"/>
        <w:ind w:left="0" w:firstLine="567"/>
        <w:rPr>
          <w:i/>
          <w:sz w:val="24"/>
          <w:szCs w:val="24"/>
        </w:rPr>
      </w:pPr>
      <w:bookmarkStart w:id="8" w:name="_Toc472352450"/>
      <w:r w:rsidRPr="001F2357">
        <w:rPr>
          <w:i/>
          <w:sz w:val="24"/>
          <w:szCs w:val="24"/>
        </w:rPr>
        <w:t>Уличное техническое оборудование</w:t>
      </w:r>
      <w:bookmarkEnd w:id="8"/>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Установка уличного технического оборудования должна обеспечивать удобный подход к оборудованию и соответствовать разделу 3 СНиП 35-01.</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w:t>
      </w:r>
      <w:smartTag w:uri="urn:schemas-microsoft-com:office:smarttags" w:element="metricconverter">
        <w:smartTagPr>
          <w:attr w:name="ProductID" w:val="1,3 м"/>
        </w:smartTagPr>
        <w:r w:rsidRPr="001F2357">
          <w:rPr>
            <w:rFonts w:ascii="Arial" w:hAnsi="Arial" w:cs="Arial"/>
            <w:sz w:val="24"/>
            <w:szCs w:val="24"/>
          </w:rPr>
          <w:t>1,3 м</w:t>
        </w:r>
      </w:smartTag>
      <w:r w:rsidRPr="001F2357">
        <w:rPr>
          <w:rFonts w:ascii="Arial" w:hAnsi="Arial" w:cs="Arial"/>
          <w:sz w:val="24"/>
          <w:szCs w:val="24"/>
        </w:rPr>
        <w:t xml:space="preserve">; уровень приемного отверстия почтового ящика рекомендуется располагать от уровня покрытия на высоте </w:t>
      </w:r>
      <w:smartTag w:uri="urn:schemas-microsoft-com:office:smarttags" w:element="metricconverter">
        <w:smartTagPr>
          <w:attr w:name="ProductID" w:val="1,3 м"/>
        </w:smartTagPr>
        <w:r w:rsidRPr="001F2357">
          <w:rPr>
            <w:rFonts w:ascii="Arial" w:hAnsi="Arial" w:cs="Arial"/>
            <w:sz w:val="24"/>
            <w:szCs w:val="24"/>
          </w:rPr>
          <w:t>1,3 м</w:t>
        </w:r>
      </w:smartTag>
      <w:r w:rsidRPr="001F2357">
        <w:rPr>
          <w:rFonts w:ascii="Arial" w:hAnsi="Arial" w:cs="Arial"/>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1F2357">
          <w:rPr>
            <w:rFonts w:ascii="Arial" w:hAnsi="Arial" w:cs="Arial"/>
            <w:sz w:val="24"/>
            <w:szCs w:val="24"/>
          </w:rPr>
          <w:t>20 мм</w:t>
        </w:r>
      </w:smartTag>
      <w:r w:rsidRPr="001F2357">
        <w:rPr>
          <w:rFonts w:ascii="Arial" w:hAnsi="Arial" w:cs="Arial"/>
          <w:sz w:val="24"/>
          <w:szCs w:val="24"/>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1F2357">
          <w:rPr>
            <w:rFonts w:ascii="Arial" w:hAnsi="Arial" w:cs="Arial"/>
            <w:sz w:val="24"/>
            <w:szCs w:val="24"/>
          </w:rPr>
          <w:t>15 мм</w:t>
        </w:r>
      </w:smartTag>
      <w:r w:rsidRPr="001F2357">
        <w:rPr>
          <w:rFonts w:ascii="Arial" w:hAnsi="Arial" w:cs="Arial"/>
          <w:sz w:val="24"/>
          <w:szCs w:val="24"/>
        </w:rPr>
        <w:t>;</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lastRenderedPageBreak/>
        <w:t>- вентиляционные шахты оборудовать решетками.</w:t>
      </w:r>
    </w:p>
    <w:p w:rsidR="002851B5" w:rsidRPr="001F2357" w:rsidRDefault="002851B5" w:rsidP="002851B5">
      <w:pPr>
        <w:ind w:firstLine="567"/>
        <w:jc w:val="both"/>
        <w:rPr>
          <w:rFonts w:ascii="Arial" w:hAnsi="Arial" w:cs="Arial"/>
          <w:sz w:val="24"/>
          <w:szCs w:val="24"/>
        </w:rPr>
      </w:pPr>
    </w:p>
    <w:p w:rsidR="002851B5" w:rsidRPr="001F2357" w:rsidRDefault="002851B5" w:rsidP="002851B5">
      <w:pPr>
        <w:pStyle w:val="1"/>
        <w:numPr>
          <w:ilvl w:val="1"/>
          <w:numId w:val="12"/>
        </w:numPr>
        <w:spacing w:before="0" w:after="0" w:line="240" w:lineRule="auto"/>
        <w:ind w:left="0" w:firstLine="567"/>
        <w:rPr>
          <w:sz w:val="24"/>
          <w:szCs w:val="24"/>
        </w:rPr>
      </w:pPr>
      <w:bookmarkStart w:id="9" w:name="_Toc472352451"/>
      <w:r w:rsidRPr="001F2357">
        <w:rPr>
          <w:i/>
          <w:sz w:val="24"/>
          <w:szCs w:val="24"/>
        </w:rPr>
        <w:t>Игровое и спортивное оборудование</w:t>
      </w:r>
      <w:bookmarkEnd w:id="9"/>
      <w:r w:rsidRPr="001F2357">
        <w:rPr>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Игровое оборудование</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Необходимо предусматривать следующие требования к материалу игрового оборудования и условиям его обработки: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В требованиях к конструкциям игрового оборудования необходимо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1F2357">
          <w:rPr>
            <w:rFonts w:ascii="Arial" w:hAnsi="Arial" w:cs="Arial"/>
            <w:sz w:val="24"/>
            <w:szCs w:val="24"/>
          </w:rPr>
          <w:t>2 м</w:t>
        </w:r>
      </w:smartTag>
      <w:r w:rsidRPr="001F2357">
        <w:rPr>
          <w:rFonts w:ascii="Arial" w:hAnsi="Arial" w:cs="Arial"/>
          <w:sz w:val="24"/>
          <w:szCs w:val="24"/>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1F2357">
          <w:rPr>
            <w:rFonts w:ascii="Arial" w:hAnsi="Arial" w:cs="Arial"/>
            <w:sz w:val="24"/>
            <w:szCs w:val="24"/>
          </w:rPr>
          <w:t>500 мм</w:t>
        </w:r>
      </w:smartTag>
      <w:r w:rsidRPr="001F2357">
        <w:rPr>
          <w:rFonts w:ascii="Arial" w:hAnsi="Arial" w:cs="Arial"/>
          <w:sz w:val="24"/>
          <w:szCs w:val="24"/>
        </w:rPr>
        <w:t>.</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2 Приложения № 1 к настоящим Правилам.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 1 к настоящим Правилам.</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Спортивное оборудование</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2851B5" w:rsidRPr="001F2357" w:rsidRDefault="002851B5" w:rsidP="002851B5">
      <w:pPr>
        <w:tabs>
          <w:tab w:val="left" w:pos="1701"/>
        </w:tabs>
        <w:ind w:left="567"/>
        <w:contextualSpacing/>
        <w:jc w:val="both"/>
        <w:rPr>
          <w:rFonts w:ascii="Arial" w:hAnsi="Arial" w:cs="Arial"/>
          <w:sz w:val="24"/>
          <w:szCs w:val="24"/>
        </w:rPr>
      </w:pPr>
    </w:p>
    <w:p w:rsidR="002851B5" w:rsidRPr="001F2357" w:rsidRDefault="002851B5" w:rsidP="002851B5">
      <w:pPr>
        <w:pStyle w:val="1"/>
        <w:numPr>
          <w:ilvl w:val="1"/>
          <w:numId w:val="12"/>
        </w:numPr>
        <w:spacing w:before="0" w:after="0" w:line="240" w:lineRule="auto"/>
        <w:ind w:left="0" w:firstLine="567"/>
        <w:rPr>
          <w:sz w:val="24"/>
          <w:szCs w:val="24"/>
        </w:rPr>
      </w:pPr>
      <w:bookmarkStart w:id="10" w:name="_Toc472352452"/>
      <w:r w:rsidRPr="001F2357">
        <w:rPr>
          <w:i/>
          <w:sz w:val="24"/>
          <w:szCs w:val="24"/>
        </w:rPr>
        <w:t>Освещение и осветительное оборудование</w:t>
      </w:r>
      <w:bookmarkEnd w:id="10"/>
      <w:r w:rsidRPr="001F2357">
        <w:rPr>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экономичность и энергоэффективность применяемых установок, рациональное распределение и использование электроэнергии;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удобство обслуживания и управления при разных режимах работы установок.</w:t>
      </w:r>
    </w:p>
    <w:p w:rsidR="002851B5" w:rsidRPr="001F2357" w:rsidRDefault="002851B5" w:rsidP="002851B5">
      <w:pPr>
        <w:numPr>
          <w:ilvl w:val="2"/>
          <w:numId w:val="12"/>
        </w:numPr>
        <w:spacing w:after="0" w:line="240" w:lineRule="auto"/>
        <w:ind w:left="0" w:firstLine="567"/>
        <w:contextualSpacing/>
        <w:rPr>
          <w:rFonts w:ascii="Arial" w:hAnsi="Arial" w:cs="Arial"/>
          <w:sz w:val="24"/>
          <w:szCs w:val="24"/>
        </w:rPr>
      </w:pPr>
      <w:r w:rsidRPr="001F2357">
        <w:rPr>
          <w:rFonts w:ascii="Arial" w:hAnsi="Arial" w:cs="Arial"/>
          <w:sz w:val="24"/>
          <w:szCs w:val="24"/>
        </w:rPr>
        <w:t>Функциональное освещение</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 обычных установках светильники рекомендуется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Их рекомендуется применять в транспортных и пешеходных зонах как наиболее традиционные.</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В парапетных установках светильники рекомендуется встраивать линией или пунктиром в парапет высотой до </w:t>
      </w:r>
      <w:smartTag w:uri="urn:schemas-microsoft-com:office:smarttags" w:element="metricconverter">
        <w:smartTagPr>
          <w:attr w:name="ProductID" w:val="1,2 метров"/>
        </w:smartTagPr>
        <w:r w:rsidRPr="001F2357">
          <w:rPr>
            <w:rFonts w:ascii="Arial" w:hAnsi="Arial" w:cs="Arial"/>
            <w:sz w:val="24"/>
            <w:szCs w:val="24"/>
          </w:rPr>
          <w:t>1,2 метров</w:t>
        </w:r>
      </w:smartTag>
      <w:r w:rsidRPr="001F2357">
        <w:rPr>
          <w:rFonts w:ascii="Arial" w:hAnsi="Arial" w:cs="Arial"/>
          <w:sz w:val="24"/>
          <w:szCs w:val="24"/>
        </w:rPr>
        <w:t>,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Архитектурное освещение</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Архитектурное освещение (АО) необходимо применять для формирования художественно выразительной визуальной среды,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Световая информация</w:t>
      </w:r>
    </w:p>
    <w:p w:rsidR="002851B5" w:rsidRPr="001F2357" w:rsidRDefault="002851B5" w:rsidP="002851B5">
      <w:pPr>
        <w:numPr>
          <w:ilvl w:val="3"/>
          <w:numId w:val="12"/>
        </w:numPr>
        <w:tabs>
          <w:tab w:val="left" w:pos="1276"/>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Источники света</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Освещение транспортных и пешеходных зон</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r w:rsidRPr="001F2357">
        <w:rPr>
          <w:rFonts w:ascii="Arial" w:hAnsi="Arial" w:cs="Arial"/>
          <w:sz w:val="24"/>
          <w:szCs w:val="24"/>
        </w:rPr>
        <w:lastRenderedPageBreak/>
        <w:t>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Выбор типа, расположения и способа установки светильников ФО транспортных и пешеходных зон необходимо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w:t>
      </w:r>
      <w:smartTag w:uri="urn:schemas-microsoft-com:office:smarttags" w:element="metricconverter">
        <w:smartTagPr>
          <w:attr w:name="ProductID" w:val="8 м"/>
        </w:smartTagPr>
        <w:r w:rsidRPr="001F2357">
          <w:rPr>
            <w:rFonts w:ascii="Arial" w:hAnsi="Arial" w:cs="Arial"/>
            <w:sz w:val="24"/>
            <w:szCs w:val="24"/>
          </w:rPr>
          <w:t>8 м</w:t>
        </w:r>
      </w:smartTag>
      <w:r w:rsidRPr="001F2357">
        <w:rPr>
          <w:rFonts w:ascii="Arial" w:hAnsi="Arial" w:cs="Arial"/>
          <w:sz w:val="24"/>
          <w:szCs w:val="24"/>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1F2357">
          <w:rPr>
            <w:rFonts w:ascii="Arial" w:hAnsi="Arial" w:cs="Arial"/>
            <w:sz w:val="24"/>
            <w:szCs w:val="24"/>
          </w:rPr>
          <w:t>3,5 м</w:t>
        </w:r>
      </w:smartTag>
      <w:r w:rsidRPr="001F2357">
        <w:rPr>
          <w:rFonts w:ascii="Arial" w:hAnsi="Arial" w:cs="Arial"/>
          <w:sz w:val="24"/>
          <w:szCs w:val="24"/>
        </w:rPr>
        <w:t xml:space="preserve"> и не более </w:t>
      </w:r>
      <w:smartTag w:uri="urn:schemas-microsoft-com:office:smarttags" w:element="metricconverter">
        <w:smartTagPr>
          <w:attr w:name="ProductID" w:val="5,5 м"/>
        </w:smartTagPr>
        <w:r w:rsidRPr="001F2357">
          <w:rPr>
            <w:rFonts w:ascii="Arial" w:hAnsi="Arial" w:cs="Arial"/>
            <w:sz w:val="24"/>
            <w:szCs w:val="24"/>
          </w:rPr>
          <w:t>5,5 м</w:t>
        </w:r>
      </w:smartTag>
      <w:r w:rsidRPr="001F2357">
        <w:rPr>
          <w:rFonts w:ascii="Arial" w:hAnsi="Arial" w:cs="Arial"/>
          <w:sz w:val="24"/>
          <w:szCs w:val="24"/>
        </w:rP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rsidRPr="001F2357">
          <w:rPr>
            <w:rFonts w:ascii="Arial" w:hAnsi="Arial" w:cs="Arial"/>
            <w:sz w:val="24"/>
            <w:szCs w:val="24"/>
          </w:rPr>
          <w:t>3 м</w:t>
        </w:r>
      </w:smartTag>
      <w:r w:rsidRPr="001F2357">
        <w:rPr>
          <w:rFonts w:ascii="Arial" w:hAnsi="Arial" w:cs="Arial"/>
          <w:sz w:val="24"/>
          <w:szCs w:val="24"/>
        </w:rPr>
        <w:t>.</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Опоры уличных светильников для освещения проезжей части улиц могут располагаться на расстоянии не менее </w:t>
      </w:r>
      <w:smartTag w:uri="urn:schemas-microsoft-com:office:smarttags" w:element="metricconverter">
        <w:smartTagPr>
          <w:attr w:name="ProductID" w:val="0,6 м"/>
        </w:smartTagPr>
        <w:r w:rsidRPr="001F2357">
          <w:rPr>
            <w:rFonts w:ascii="Arial" w:hAnsi="Arial" w:cs="Arial"/>
            <w:sz w:val="24"/>
            <w:szCs w:val="24"/>
          </w:rPr>
          <w:t>0,6 м</w:t>
        </w:r>
      </w:smartTag>
      <w:r w:rsidRPr="001F2357">
        <w:rPr>
          <w:rFonts w:ascii="Arial" w:hAnsi="Arial" w:cs="Arial"/>
          <w:sz w:val="24"/>
          <w:szCs w:val="24"/>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1F2357">
          <w:rPr>
            <w:rFonts w:ascii="Arial" w:hAnsi="Arial" w:cs="Arial"/>
            <w:sz w:val="24"/>
            <w:szCs w:val="24"/>
          </w:rPr>
          <w:t>0,3 м</w:t>
        </w:r>
      </w:smartTag>
      <w:r w:rsidRPr="001F2357">
        <w:rPr>
          <w:rFonts w:ascii="Arial" w:hAnsi="Arial" w:cs="Arial"/>
          <w:sz w:val="24"/>
          <w:szCs w:val="24"/>
        </w:rPr>
        <w:t xml:space="preserve">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от различного рода въездов, не нарушая единого строя линии их установки.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Режимы работы осветительных установок</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851B5" w:rsidRPr="001F2357" w:rsidRDefault="002851B5" w:rsidP="002851B5">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w:t>
      </w:r>
      <w:r w:rsidRPr="001F2357">
        <w:rPr>
          <w:rFonts w:ascii="Arial" w:hAnsi="Arial" w:cs="Arial"/>
          <w:sz w:val="24"/>
          <w:szCs w:val="24"/>
        </w:rPr>
        <w:lastRenderedPageBreak/>
        <w:t>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установок СИ - по решению соответствующих ведомств или владельцев.</w:t>
      </w:r>
    </w:p>
    <w:p w:rsidR="002851B5" w:rsidRPr="001F2357" w:rsidRDefault="002851B5" w:rsidP="002851B5">
      <w:pPr>
        <w:ind w:firstLine="567"/>
        <w:jc w:val="both"/>
        <w:rPr>
          <w:rFonts w:ascii="Arial" w:hAnsi="Arial" w:cs="Arial"/>
          <w:sz w:val="24"/>
          <w:szCs w:val="24"/>
        </w:rPr>
      </w:pPr>
    </w:p>
    <w:p w:rsidR="002851B5" w:rsidRPr="001F2357" w:rsidRDefault="002851B5" w:rsidP="002851B5">
      <w:pPr>
        <w:pStyle w:val="1"/>
        <w:numPr>
          <w:ilvl w:val="1"/>
          <w:numId w:val="12"/>
        </w:numPr>
        <w:spacing w:before="0" w:after="0" w:line="240" w:lineRule="auto"/>
        <w:ind w:left="0" w:firstLine="567"/>
        <w:rPr>
          <w:i/>
          <w:sz w:val="24"/>
          <w:szCs w:val="24"/>
        </w:rPr>
      </w:pPr>
      <w:bookmarkStart w:id="11" w:name="_Toc472352453"/>
      <w:r w:rsidRPr="001F2357">
        <w:rPr>
          <w:i/>
          <w:sz w:val="24"/>
          <w:szCs w:val="24"/>
        </w:rPr>
        <w:t>МАФ и характерные требования к ним</w:t>
      </w:r>
      <w:bookmarkEnd w:id="11"/>
      <w:r w:rsidRPr="001F2357">
        <w:rPr>
          <w:i/>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Для каждого элемента планировочной структуры существуют характерные требования, которые основываются на частоте и продолжительности ее использования, потенциальной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людей, ежедневно посещающих территорию. В некоторых местах мебель необходимо фиксировать, чтобы ее невозможно было переместить и помешать тем самым потоку пешеходов или автомобилей. Стоит подбирать материалы и дизайн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выборе МАФ необходимо использовать  и стоит учитывать:</w:t>
      </w:r>
    </w:p>
    <w:p w:rsidR="002851B5" w:rsidRPr="001F2357" w:rsidRDefault="002851B5" w:rsidP="002851B5">
      <w:pPr>
        <w:pStyle w:val="af6"/>
        <w:spacing w:before="0" w:beforeAutospacing="0" w:after="0" w:afterAutospacing="0"/>
        <w:ind w:firstLine="567"/>
        <w:rPr>
          <w:rFonts w:ascii="Arial" w:hAnsi="Arial" w:cs="Arial"/>
        </w:rPr>
      </w:pPr>
      <w:r w:rsidRPr="001F2357">
        <w:rPr>
          <w:rFonts w:ascii="Arial" w:hAnsi="Arial" w:cs="Arial"/>
          <w:color w:val="000000"/>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2851B5" w:rsidRPr="001F2357" w:rsidRDefault="002851B5" w:rsidP="002851B5">
      <w:pPr>
        <w:pStyle w:val="af6"/>
        <w:spacing w:before="0" w:beforeAutospacing="0" w:after="0" w:afterAutospacing="0"/>
        <w:ind w:firstLine="567"/>
        <w:rPr>
          <w:rFonts w:ascii="Arial" w:hAnsi="Arial" w:cs="Arial"/>
        </w:rPr>
      </w:pPr>
      <w:r w:rsidRPr="001F2357">
        <w:rPr>
          <w:rFonts w:ascii="Arial" w:hAnsi="Arial" w:cs="Arial"/>
          <w:color w:val="000000"/>
        </w:rPr>
        <w:t>б) антивандальную защищенность ― от разрушения, оклейки, нанесения надписей и изображений;</w:t>
      </w:r>
    </w:p>
    <w:p w:rsidR="002851B5" w:rsidRPr="001F2357" w:rsidRDefault="002851B5" w:rsidP="002851B5">
      <w:pPr>
        <w:pStyle w:val="af6"/>
        <w:spacing w:before="0" w:beforeAutospacing="0" w:after="0" w:afterAutospacing="0"/>
        <w:ind w:firstLine="567"/>
        <w:rPr>
          <w:rFonts w:ascii="Arial" w:hAnsi="Arial" w:cs="Arial"/>
        </w:rPr>
      </w:pPr>
      <w:r w:rsidRPr="001F2357">
        <w:rPr>
          <w:rFonts w:ascii="Arial" w:hAnsi="Arial" w:cs="Arial"/>
          <w:color w:val="000000"/>
        </w:rPr>
        <w:t>в)  возможность ремонта или замены деталей МАФ;</w:t>
      </w:r>
    </w:p>
    <w:p w:rsidR="002851B5" w:rsidRPr="001F2357" w:rsidRDefault="002851B5" w:rsidP="002851B5">
      <w:pPr>
        <w:pStyle w:val="af6"/>
        <w:spacing w:before="0" w:beforeAutospacing="0" w:after="0" w:afterAutospacing="0"/>
        <w:ind w:firstLine="567"/>
        <w:rPr>
          <w:rFonts w:ascii="Arial" w:hAnsi="Arial" w:cs="Arial"/>
        </w:rPr>
      </w:pPr>
      <w:r w:rsidRPr="001F2357">
        <w:rPr>
          <w:rFonts w:ascii="Arial" w:hAnsi="Arial" w:cs="Arial"/>
          <w:color w:val="000000"/>
        </w:rPr>
        <w:t>г)  защиту от образования наледи и снежных заносов, обеспечение стока воды;</w:t>
      </w:r>
    </w:p>
    <w:p w:rsidR="002851B5" w:rsidRPr="001F2357" w:rsidRDefault="002851B5" w:rsidP="002851B5">
      <w:pPr>
        <w:pStyle w:val="af6"/>
        <w:spacing w:before="0" w:beforeAutospacing="0" w:after="0" w:afterAutospacing="0"/>
        <w:ind w:firstLine="567"/>
        <w:rPr>
          <w:rFonts w:ascii="Arial" w:hAnsi="Arial" w:cs="Arial"/>
        </w:rPr>
      </w:pPr>
      <w:r w:rsidRPr="001F2357">
        <w:rPr>
          <w:rFonts w:ascii="Arial" w:hAnsi="Arial" w:cs="Arial"/>
          <w:color w:val="000000"/>
        </w:rPr>
        <w:t>д) удобство обслуживания, а также механизированной и ручной очистки территории рядом с МАФ и под конструкцией;</w:t>
      </w:r>
    </w:p>
    <w:p w:rsidR="002851B5" w:rsidRPr="001F2357" w:rsidRDefault="002851B5" w:rsidP="002851B5">
      <w:pPr>
        <w:pStyle w:val="af6"/>
        <w:spacing w:before="0" w:beforeAutospacing="0" w:after="0" w:afterAutospacing="0"/>
        <w:ind w:firstLine="567"/>
        <w:rPr>
          <w:rFonts w:ascii="Arial" w:hAnsi="Arial" w:cs="Arial"/>
        </w:rPr>
      </w:pPr>
      <w:r w:rsidRPr="001F2357">
        <w:rPr>
          <w:rFonts w:ascii="Arial" w:hAnsi="Arial" w:cs="Arial"/>
          <w:color w:val="000000"/>
        </w:rPr>
        <w:t>е)  эргономичность конструкций (высоту и наклон спинки, высоту урн и прочее);</w:t>
      </w:r>
    </w:p>
    <w:p w:rsidR="002851B5" w:rsidRPr="001F2357" w:rsidRDefault="002851B5" w:rsidP="002851B5">
      <w:pPr>
        <w:pStyle w:val="af6"/>
        <w:spacing w:before="0" w:beforeAutospacing="0" w:after="0" w:afterAutospacing="0"/>
        <w:ind w:firstLine="567"/>
        <w:rPr>
          <w:rFonts w:ascii="Arial" w:hAnsi="Arial" w:cs="Arial"/>
        </w:rPr>
      </w:pPr>
      <w:r w:rsidRPr="001F2357">
        <w:rPr>
          <w:rFonts w:ascii="Arial" w:hAnsi="Arial" w:cs="Arial"/>
          <w:color w:val="000000"/>
        </w:rPr>
        <w:t>ж)  расцветку, не вносящую визуальный шум;</w:t>
      </w:r>
    </w:p>
    <w:p w:rsidR="002851B5" w:rsidRPr="001F2357" w:rsidRDefault="002851B5" w:rsidP="002851B5">
      <w:pPr>
        <w:pStyle w:val="af6"/>
        <w:spacing w:before="0" w:beforeAutospacing="0" w:after="0" w:afterAutospacing="0"/>
        <w:ind w:firstLine="567"/>
        <w:rPr>
          <w:rFonts w:ascii="Arial" w:hAnsi="Arial" w:cs="Arial"/>
        </w:rPr>
      </w:pPr>
      <w:r w:rsidRPr="001F2357">
        <w:rPr>
          <w:rFonts w:ascii="Arial" w:hAnsi="Arial" w:cs="Arial"/>
          <w:color w:val="000000"/>
        </w:rPr>
        <w:t>з)  безопасность для потенциальных пользователей;</w:t>
      </w:r>
    </w:p>
    <w:p w:rsidR="002851B5" w:rsidRPr="001F2357" w:rsidRDefault="002851B5" w:rsidP="002851B5">
      <w:pPr>
        <w:pStyle w:val="af6"/>
        <w:spacing w:before="0" w:beforeAutospacing="0" w:after="0" w:afterAutospacing="0"/>
        <w:ind w:firstLine="567"/>
        <w:rPr>
          <w:rFonts w:ascii="Arial" w:hAnsi="Arial" w:cs="Arial"/>
        </w:rPr>
      </w:pPr>
      <w:r w:rsidRPr="001F2357">
        <w:rPr>
          <w:rFonts w:ascii="Arial" w:hAnsi="Arial" w:cs="Arial"/>
          <w:color w:val="000000"/>
        </w:rPr>
        <w:t>и)  стилистическое сочетание с другими МАФ и окружающей архитектурой;</w:t>
      </w:r>
    </w:p>
    <w:p w:rsidR="002851B5" w:rsidRPr="001F2357" w:rsidRDefault="002851B5" w:rsidP="002851B5">
      <w:pPr>
        <w:pStyle w:val="af6"/>
        <w:spacing w:before="0" w:beforeAutospacing="0" w:after="0" w:afterAutospacing="0"/>
        <w:ind w:firstLine="567"/>
        <w:rPr>
          <w:rFonts w:ascii="Arial" w:hAnsi="Arial" w:cs="Arial"/>
        </w:rPr>
      </w:pPr>
      <w:r w:rsidRPr="001F2357">
        <w:rPr>
          <w:rFonts w:ascii="Arial" w:hAnsi="Arial" w:cs="Arial"/>
          <w:color w:val="000000"/>
        </w:rPr>
        <w:t>к)  соответствие характеристикам зоны расположения: сдержанный дизайн для тротуаров дорог, более изящный - для рекреационных зон и дворов.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Общие требования к установке МАФ:</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а)  расположение, не создающее препятствий для пешеходов;</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б)  плотная установка на минимальной площади в местах большого скопления людей;</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в)  устойчивость конструкции;</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г)  надежная фиксация или обеспечение возможности перемещения в зависимости от условий расположения;</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д)  достаточное количество МАФ определенных типов в каждой конкретной зоне;</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Частные требования к скамейкам:</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 наличие спинок для скамеек рекреационных зон;</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 наличие спинок и поручней для скамеек дворовых зон;</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lastRenderedPageBreak/>
        <w:t>- отсутствие спинок и поручней для скамеек транзитных зон;</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Частные требования к урнам:</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 наличие пепельниц, предохраняющих мусор от возгорания;</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 xml:space="preserve">- достаточная высота (минимальная около </w:t>
      </w:r>
      <w:smartTag w:uri="urn:schemas-microsoft-com:office:smarttags" w:element="metricconverter">
        <w:smartTagPr>
          <w:attr w:name="ProductID" w:val="100 см"/>
        </w:smartTagPr>
        <w:r w:rsidRPr="001F2357">
          <w:rPr>
            <w:rFonts w:ascii="Arial" w:hAnsi="Arial" w:cs="Arial"/>
            <w:color w:val="000000"/>
          </w:rPr>
          <w:t>100 см</w:t>
        </w:r>
      </w:smartTag>
      <w:r w:rsidRPr="001F2357">
        <w:rPr>
          <w:rFonts w:ascii="Arial" w:hAnsi="Arial" w:cs="Arial"/>
          <w:color w:val="000000"/>
        </w:rPr>
        <w:t>) и объем;</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 наличие рельефного текстурирования или перфорирования для защиты от графического вандализма;</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 защита от дождя и снега;</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 использование и аккуратное расположение вставных ведер и мусорных мешков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Частные требования к цветочницам (вазонам), в том числе к навесным:</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  кашпо следует выставлять только на существующих объектах</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  цветочницы (вазоны) должны иметь достаточную высоту ― для предотвращения случайного наезда автомобилей и попадания мусора</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  дизайн (цвет, форма) цветочниц (вазонов) не должен отвлекать внимание от растений</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  цветочницы и кашпо зимой необходимо хранить в помещении или заменять в них цветы хвойными растениями или иными растительными декорациями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Частные требования к ограждениям:</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  достаточная прочность для защиты пешеходов от наезда автомобилей</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  модульность, возможность создания конструкции любой формы</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  светоотражающие элементы там, где возможен случайный наезд автомобиля</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 xml:space="preserve">-  недопустимо располагать ограды далее </w:t>
      </w:r>
      <w:smartTag w:uri="urn:schemas-microsoft-com:office:smarttags" w:element="metricconverter">
        <w:smartTagPr>
          <w:attr w:name="ProductID" w:val="10 см"/>
        </w:smartTagPr>
        <w:r w:rsidRPr="001F2357">
          <w:rPr>
            <w:rFonts w:ascii="Arial" w:hAnsi="Arial" w:cs="Arial"/>
            <w:color w:val="000000"/>
          </w:rPr>
          <w:t>10 см</w:t>
        </w:r>
      </w:smartTag>
      <w:r w:rsidRPr="001F2357">
        <w:rPr>
          <w:rFonts w:ascii="Arial" w:hAnsi="Arial" w:cs="Arial"/>
          <w:color w:val="000000"/>
        </w:rPr>
        <w:t xml:space="preserve"> от края газона</w:t>
      </w:r>
    </w:p>
    <w:p w:rsidR="002851B5" w:rsidRPr="001F2357" w:rsidRDefault="002851B5" w:rsidP="002851B5">
      <w:pPr>
        <w:pStyle w:val="af6"/>
        <w:spacing w:before="0" w:beforeAutospacing="0" w:after="0" w:afterAutospacing="0"/>
        <w:ind w:firstLine="567"/>
        <w:rPr>
          <w:rFonts w:ascii="Arial" w:hAnsi="Arial" w:cs="Arial"/>
          <w:color w:val="000000"/>
        </w:rPr>
      </w:pPr>
      <w:r w:rsidRPr="001F2357">
        <w:rPr>
          <w:rFonts w:ascii="Arial" w:hAnsi="Arial" w:cs="Arial"/>
          <w:color w:val="000000"/>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Характерные МАФ тротуаров автомобильных дорог:</w:t>
      </w:r>
    </w:p>
    <w:p w:rsidR="002851B5" w:rsidRPr="001F2357" w:rsidRDefault="002851B5" w:rsidP="002851B5">
      <w:pPr>
        <w:ind w:firstLine="567"/>
        <w:rPr>
          <w:rFonts w:ascii="Arial" w:hAnsi="Arial" w:cs="Arial"/>
          <w:sz w:val="24"/>
          <w:szCs w:val="24"/>
        </w:rPr>
      </w:pPr>
      <w:r w:rsidRPr="001F2357">
        <w:rPr>
          <w:rFonts w:ascii="Arial" w:hAnsi="Arial" w:cs="Arial"/>
          <w:sz w:val="24"/>
          <w:szCs w:val="24"/>
        </w:rPr>
        <w:t>-  скамейки, без спинки с достаточным местом для сумок;</w:t>
      </w:r>
    </w:p>
    <w:p w:rsidR="002851B5" w:rsidRPr="001F2357" w:rsidRDefault="002851B5" w:rsidP="002851B5">
      <w:pPr>
        <w:ind w:firstLine="567"/>
        <w:rPr>
          <w:rFonts w:ascii="Arial" w:hAnsi="Arial" w:cs="Arial"/>
          <w:sz w:val="24"/>
          <w:szCs w:val="24"/>
        </w:rPr>
      </w:pPr>
      <w:r w:rsidRPr="001F2357">
        <w:rPr>
          <w:rFonts w:ascii="Arial" w:hAnsi="Arial" w:cs="Arial"/>
          <w:sz w:val="24"/>
          <w:szCs w:val="24"/>
        </w:rPr>
        <w:t xml:space="preserve">-  опоры у скамеек для людей, с ограниченными возможностями; </w:t>
      </w:r>
    </w:p>
    <w:p w:rsidR="002851B5" w:rsidRPr="001F2357" w:rsidRDefault="002851B5" w:rsidP="002851B5">
      <w:pPr>
        <w:ind w:firstLine="567"/>
        <w:rPr>
          <w:rFonts w:ascii="Arial" w:hAnsi="Arial" w:cs="Arial"/>
          <w:sz w:val="24"/>
          <w:szCs w:val="24"/>
        </w:rPr>
      </w:pPr>
      <w:r w:rsidRPr="001F2357">
        <w:rPr>
          <w:rFonts w:ascii="Arial" w:hAnsi="Arial" w:cs="Arial"/>
          <w:sz w:val="24"/>
          <w:szCs w:val="24"/>
        </w:rPr>
        <w:t>- мощные заграждения от автомобилей;</w:t>
      </w:r>
    </w:p>
    <w:p w:rsidR="002851B5" w:rsidRPr="001F2357" w:rsidRDefault="002851B5" w:rsidP="002851B5">
      <w:pPr>
        <w:ind w:firstLine="567"/>
        <w:rPr>
          <w:rFonts w:ascii="Arial" w:hAnsi="Arial" w:cs="Arial"/>
          <w:sz w:val="24"/>
          <w:szCs w:val="24"/>
        </w:rPr>
      </w:pPr>
      <w:r w:rsidRPr="001F2357">
        <w:rPr>
          <w:rFonts w:ascii="Arial" w:hAnsi="Arial" w:cs="Arial"/>
          <w:sz w:val="24"/>
          <w:szCs w:val="24"/>
        </w:rPr>
        <w:t>- высокие безопасные заборы;</w:t>
      </w:r>
    </w:p>
    <w:p w:rsidR="002851B5" w:rsidRPr="001F2357" w:rsidRDefault="002851B5" w:rsidP="002851B5">
      <w:pPr>
        <w:ind w:firstLine="567"/>
        <w:rPr>
          <w:rFonts w:ascii="Arial" w:hAnsi="Arial" w:cs="Arial"/>
          <w:sz w:val="24"/>
          <w:szCs w:val="24"/>
        </w:rPr>
      </w:pPr>
      <w:r w:rsidRPr="001F2357">
        <w:rPr>
          <w:rFonts w:ascii="Arial" w:hAnsi="Arial" w:cs="Arial"/>
          <w:sz w:val="24"/>
          <w:szCs w:val="24"/>
        </w:rPr>
        <w:t>- навесные кашпо  навесные цветочницы и вазоны;</w:t>
      </w:r>
    </w:p>
    <w:p w:rsidR="002851B5" w:rsidRPr="001F2357" w:rsidRDefault="002851B5" w:rsidP="002851B5">
      <w:pPr>
        <w:ind w:firstLine="567"/>
        <w:rPr>
          <w:rFonts w:ascii="Arial" w:hAnsi="Arial" w:cs="Arial"/>
          <w:sz w:val="24"/>
          <w:szCs w:val="24"/>
        </w:rPr>
      </w:pPr>
      <w:r w:rsidRPr="001F2357">
        <w:rPr>
          <w:rFonts w:ascii="Arial" w:hAnsi="Arial" w:cs="Arial"/>
          <w:sz w:val="24"/>
          <w:szCs w:val="24"/>
        </w:rPr>
        <w:t>- высокие цветочницы(вазоны) и урны;</w:t>
      </w:r>
    </w:p>
    <w:p w:rsidR="002851B5" w:rsidRPr="001F2357" w:rsidRDefault="002851B5" w:rsidP="002851B5">
      <w:pPr>
        <w:ind w:firstLine="567"/>
        <w:rPr>
          <w:rFonts w:ascii="Arial" w:hAnsi="Arial" w:cs="Arial"/>
          <w:sz w:val="24"/>
          <w:szCs w:val="24"/>
        </w:rPr>
      </w:pPr>
      <w:r w:rsidRPr="001F2357">
        <w:rPr>
          <w:rFonts w:ascii="Arial" w:hAnsi="Arial" w:cs="Arial"/>
          <w:sz w:val="24"/>
          <w:szCs w:val="24"/>
        </w:rPr>
        <w:t>- пепельницы — встроенные в урны или отдельные;</w:t>
      </w:r>
    </w:p>
    <w:p w:rsidR="002851B5" w:rsidRPr="001F2357" w:rsidRDefault="002851B5" w:rsidP="002851B5">
      <w:pPr>
        <w:ind w:firstLine="567"/>
        <w:rPr>
          <w:rFonts w:ascii="Arial" w:hAnsi="Arial" w:cs="Arial"/>
          <w:sz w:val="24"/>
          <w:szCs w:val="24"/>
        </w:rPr>
      </w:pPr>
      <w:r w:rsidRPr="001F2357">
        <w:rPr>
          <w:rFonts w:ascii="Arial" w:hAnsi="Arial" w:cs="Arial"/>
          <w:sz w:val="24"/>
          <w:szCs w:val="24"/>
        </w:rPr>
        <w:t>- велоинфраструктура.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В пешеходных зонах повышенные требования к дизайну МАФ, так как они часто окружены исторической архитектурной застройкой. Мебель должна сочетаться с историческими зданиями. </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Характерные МАФ пешеходных зон:</w:t>
      </w:r>
    </w:p>
    <w:p w:rsidR="002851B5" w:rsidRPr="001F2357" w:rsidRDefault="002851B5" w:rsidP="002851B5">
      <w:pPr>
        <w:ind w:firstLine="567"/>
        <w:rPr>
          <w:rFonts w:ascii="Arial" w:hAnsi="Arial" w:cs="Arial"/>
          <w:sz w:val="24"/>
          <w:szCs w:val="24"/>
        </w:rPr>
      </w:pPr>
      <w:r w:rsidRPr="001F2357">
        <w:rPr>
          <w:rFonts w:ascii="Arial" w:hAnsi="Arial" w:cs="Arial"/>
          <w:sz w:val="24"/>
          <w:szCs w:val="24"/>
        </w:rPr>
        <w:t>- относительно небольшие уличные фонари;</w:t>
      </w:r>
    </w:p>
    <w:p w:rsidR="002851B5" w:rsidRPr="001F2357" w:rsidRDefault="002851B5" w:rsidP="002851B5">
      <w:pPr>
        <w:ind w:firstLine="567"/>
        <w:rPr>
          <w:rFonts w:ascii="Arial" w:hAnsi="Arial" w:cs="Arial"/>
          <w:sz w:val="24"/>
          <w:szCs w:val="24"/>
        </w:rPr>
      </w:pPr>
      <w:r w:rsidRPr="001F2357">
        <w:rPr>
          <w:rFonts w:ascii="Arial" w:hAnsi="Arial" w:cs="Arial"/>
          <w:sz w:val="24"/>
          <w:szCs w:val="24"/>
        </w:rPr>
        <w:t>- комфортные диваны;</w:t>
      </w:r>
    </w:p>
    <w:p w:rsidR="002851B5" w:rsidRPr="001F2357" w:rsidRDefault="002851B5" w:rsidP="002851B5">
      <w:pPr>
        <w:ind w:firstLine="567"/>
        <w:rPr>
          <w:rFonts w:ascii="Arial" w:hAnsi="Arial" w:cs="Arial"/>
          <w:sz w:val="24"/>
          <w:szCs w:val="24"/>
        </w:rPr>
      </w:pPr>
      <w:r w:rsidRPr="001F2357">
        <w:rPr>
          <w:rFonts w:ascii="Arial" w:hAnsi="Arial" w:cs="Arial"/>
          <w:sz w:val="24"/>
          <w:szCs w:val="24"/>
        </w:rPr>
        <w:t>- объемные урны;</w:t>
      </w:r>
    </w:p>
    <w:p w:rsidR="002851B5" w:rsidRPr="001F2357" w:rsidRDefault="002851B5" w:rsidP="002851B5">
      <w:pPr>
        <w:ind w:firstLine="567"/>
        <w:rPr>
          <w:rFonts w:ascii="Arial" w:hAnsi="Arial" w:cs="Arial"/>
          <w:sz w:val="24"/>
          <w:szCs w:val="24"/>
        </w:rPr>
      </w:pPr>
      <w:r w:rsidRPr="001F2357">
        <w:rPr>
          <w:rFonts w:ascii="Arial" w:hAnsi="Arial" w:cs="Arial"/>
          <w:sz w:val="24"/>
          <w:szCs w:val="24"/>
        </w:rPr>
        <w:t>- цветочницы и кашпо (вазоны);</w:t>
      </w:r>
    </w:p>
    <w:p w:rsidR="002851B5" w:rsidRPr="001F2357" w:rsidRDefault="002851B5" w:rsidP="002851B5">
      <w:pPr>
        <w:ind w:firstLine="567"/>
        <w:rPr>
          <w:rFonts w:ascii="Arial" w:hAnsi="Arial" w:cs="Arial"/>
          <w:sz w:val="24"/>
          <w:szCs w:val="24"/>
        </w:rPr>
      </w:pPr>
      <w:r w:rsidRPr="001F2357">
        <w:rPr>
          <w:rFonts w:ascii="Arial" w:hAnsi="Arial" w:cs="Arial"/>
          <w:sz w:val="24"/>
          <w:szCs w:val="24"/>
        </w:rPr>
        <w:t>- информационные стенды;</w:t>
      </w:r>
    </w:p>
    <w:p w:rsidR="002851B5" w:rsidRPr="001F2357" w:rsidRDefault="002851B5" w:rsidP="002851B5">
      <w:pPr>
        <w:ind w:firstLine="567"/>
        <w:rPr>
          <w:rFonts w:ascii="Arial" w:hAnsi="Arial" w:cs="Arial"/>
          <w:sz w:val="24"/>
          <w:szCs w:val="24"/>
        </w:rPr>
      </w:pPr>
      <w:r w:rsidRPr="001F2357">
        <w:rPr>
          <w:rFonts w:ascii="Arial" w:hAnsi="Arial" w:cs="Arial"/>
          <w:sz w:val="24"/>
          <w:szCs w:val="24"/>
        </w:rPr>
        <w:lastRenderedPageBreak/>
        <w:t>- защитные ограждения;</w:t>
      </w:r>
    </w:p>
    <w:p w:rsidR="002851B5" w:rsidRPr="001F2357" w:rsidRDefault="002851B5" w:rsidP="002851B5">
      <w:pPr>
        <w:ind w:firstLine="567"/>
        <w:rPr>
          <w:rFonts w:ascii="Arial" w:hAnsi="Arial" w:cs="Arial"/>
          <w:sz w:val="24"/>
          <w:szCs w:val="24"/>
        </w:rPr>
      </w:pPr>
      <w:r w:rsidRPr="001F2357">
        <w:rPr>
          <w:rFonts w:ascii="Arial" w:hAnsi="Arial" w:cs="Arial"/>
          <w:sz w:val="24"/>
          <w:szCs w:val="24"/>
        </w:rPr>
        <w:t>- столы для игр.</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Принципы антивандальной защиты малых архитектурных форм от графического вандализма.</w:t>
      </w:r>
    </w:p>
    <w:p w:rsidR="002851B5" w:rsidRPr="001F2357" w:rsidRDefault="002851B5" w:rsidP="002851B5">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Необходимо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2851B5" w:rsidRPr="001F2357" w:rsidRDefault="002851B5" w:rsidP="002851B5">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2851B5" w:rsidRPr="001F2357" w:rsidRDefault="002851B5" w:rsidP="002851B5">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2851B5" w:rsidRPr="001F2357" w:rsidRDefault="002851B5" w:rsidP="002851B5">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2851B5" w:rsidRPr="001F2357" w:rsidRDefault="002851B5" w:rsidP="002851B5">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Правила вандалозащищенности при проектировании городского оборудования:</w:t>
      </w:r>
    </w:p>
    <w:p w:rsidR="002851B5" w:rsidRPr="001F2357" w:rsidRDefault="002851B5" w:rsidP="002851B5">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Рекомендуется выбор материала легко очищающегося и не боящегося абразивных и растворяющих веществ.</w:t>
      </w:r>
    </w:p>
    <w:p w:rsidR="002851B5" w:rsidRPr="001F2357" w:rsidRDefault="002851B5" w:rsidP="002851B5">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2851B5" w:rsidRPr="001F2357" w:rsidRDefault="002851B5" w:rsidP="002851B5">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Городское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2851B5" w:rsidRPr="001F2357" w:rsidRDefault="002851B5" w:rsidP="002851B5">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Правила вандалозащищенности при размещении оборудования:</w:t>
      </w:r>
    </w:p>
    <w:p w:rsidR="002851B5" w:rsidRPr="001F2357" w:rsidRDefault="002851B5" w:rsidP="002851B5">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графити, а также благодаря озеленению.</w:t>
      </w:r>
    </w:p>
    <w:p w:rsidR="002851B5" w:rsidRPr="001F2357" w:rsidRDefault="002851B5" w:rsidP="002851B5">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 xml:space="preserve"> 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2851B5" w:rsidRPr="001F2357" w:rsidRDefault="002851B5" w:rsidP="002851B5">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Объекты по возможности следует совмещать (например, креплением урны на столбе городского освещения);</w:t>
      </w:r>
    </w:p>
    <w:p w:rsidR="002851B5" w:rsidRPr="001F2357" w:rsidRDefault="002851B5" w:rsidP="002851B5">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2851B5" w:rsidRPr="001F2357" w:rsidRDefault="002851B5" w:rsidP="002851B5">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2851B5" w:rsidRPr="001F2357" w:rsidRDefault="002851B5" w:rsidP="002851B5">
      <w:pPr>
        <w:tabs>
          <w:tab w:val="left" w:pos="1418"/>
          <w:tab w:val="left" w:pos="1701"/>
        </w:tabs>
        <w:ind w:left="567"/>
        <w:contextualSpacing/>
        <w:jc w:val="both"/>
        <w:rPr>
          <w:rFonts w:ascii="Arial" w:hAnsi="Arial" w:cs="Arial"/>
          <w:sz w:val="24"/>
          <w:szCs w:val="24"/>
        </w:rPr>
      </w:pPr>
    </w:p>
    <w:p w:rsidR="002851B5" w:rsidRPr="001F2357" w:rsidRDefault="002851B5" w:rsidP="002851B5">
      <w:pPr>
        <w:pStyle w:val="1"/>
        <w:numPr>
          <w:ilvl w:val="1"/>
          <w:numId w:val="12"/>
        </w:numPr>
        <w:spacing w:before="0" w:after="0" w:line="240" w:lineRule="auto"/>
        <w:ind w:left="0" w:firstLine="567"/>
        <w:rPr>
          <w:i/>
          <w:sz w:val="24"/>
          <w:szCs w:val="24"/>
        </w:rPr>
      </w:pPr>
      <w:bookmarkStart w:id="12" w:name="_Toc472352454"/>
      <w:r w:rsidRPr="001F2357">
        <w:rPr>
          <w:i/>
          <w:sz w:val="24"/>
          <w:szCs w:val="24"/>
        </w:rPr>
        <w:t>Некапитальные нестационарные сооружения</w:t>
      </w:r>
      <w:bookmarkEnd w:id="12"/>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муниципального образования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1F2357">
          <w:rPr>
            <w:rFonts w:ascii="Arial" w:hAnsi="Arial" w:cs="Arial"/>
            <w:sz w:val="24"/>
            <w:szCs w:val="24"/>
          </w:rPr>
          <w:t>10 м</w:t>
        </w:r>
      </w:smartTag>
      <w:r w:rsidRPr="001F2357">
        <w:rPr>
          <w:rFonts w:ascii="Arial" w:hAnsi="Arial" w:cs="Arial"/>
          <w:sz w:val="24"/>
          <w:szCs w:val="24"/>
        </w:rPr>
        <w:t xml:space="preserve"> от остановочных павильонов, </w:t>
      </w:r>
      <w:smartTag w:uri="urn:schemas-microsoft-com:office:smarttags" w:element="metricconverter">
        <w:smartTagPr>
          <w:attr w:name="ProductID" w:val="25 м"/>
        </w:smartTagPr>
        <w:r w:rsidRPr="001F2357">
          <w:rPr>
            <w:rFonts w:ascii="Arial" w:hAnsi="Arial" w:cs="Arial"/>
            <w:sz w:val="24"/>
            <w:szCs w:val="24"/>
          </w:rPr>
          <w:t>25 м</w:t>
        </w:r>
      </w:smartTag>
      <w:r w:rsidRPr="001F2357">
        <w:rPr>
          <w:rFonts w:ascii="Arial" w:hAnsi="Arial" w:cs="Arial"/>
          <w:sz w:val="24"/>
          <w:szCs w:val="24"/>
        </w:rPr>
        <w:t xml:space="preserve"> - от вентиляционных шахт, </w:t>
      </w:r>
      <w:smartTag w:uri="urn:schemas-microsoft-com:office:smarttags" w:element="metricconverter">
        <w:smartTagPr>
          <w:attr w:name="ProductID" w:val="20 м"/>
        </w:smartTagPr>
        <w:r w:rsidRPr="001F2357">
          <w:rPr>
            <w:rFonts w:ascii="Arial" w:hAnsi="Arial" w:cs="Arial"/>
            <w:sz w:val="24"/>
            <w:szCs w:val="24"/>
          </w:rPr>
          <w:t>20 м</w:t>
        </w:r>
      </w:smartTag>
      <w:r w:rsidRPr="001F2357">
        <w:rPr>
          <w:rFonts w:ascii="Arial" w:hAnsi="Arial" w:cs="Arial"/>
          <w:sz w:val="24"/>
          <w:szCs w:val="24"/>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1F2357">
          <w:rPr>
            <w:rFonts w:ascii="Arial" w:hAnsi="Arial" w:cs="Arial"/>
            <w:sz w:val="24"/>
            <w:szCs w:val="24"/>
          </w:rPr>
          <w:t>3 м</w:t>
        </w:r>
      </w:smartTag>
      <w:r w:rsidRPr="001F2357">
        <w:rPr>
          <w:rFonts w:ascii="Arial" w:hAnsi="Arial" w:cs="Arial"/>
          <w:sz w:val="24"/>
          <w:szCs w:val="24"/>
        </w:rPr>
        <w:t xml:space="preserve"> - от ствола дерева.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Возможно размещение сооружений на тротуарах шириной более </w:t>
      </w:r>
      <w:smartTag w:uri="urn:schemas-microsoft-com:office:smarttags" w:element="metricconverter">
        <w:smartTagPr>
          <w:attr w:name="ProductID" w:val="4,5 м"/>
        </w:smartTagPr>
        <w:r w:rsidRPr="001F2357">
          <w:rPr>
            <w:rFonts w:ascii="Arial" w:hAnsi="Arial" w:cs="Arial"/>
            <w:sz w:val="24"/>
            <w:szCs w:val="24"/>
          </w:rPr>
          <w:t>4,5 м</w:t>
        </w:r>
      </w:smartTag>
      <w:r w:rsidRPr="001F2357">
        <w:rPr>
          <w:rFonts w:ascii="Arial" w:hAnsi="Arial" w:cs="Arial"/>
          <w:sz w:val="24"/>
          <w:szCs w:val="24"/>
        </w:rPr>
        <w:t xml:space="preserve">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1F2357">
          <w:rPr>
            <w:rFonts w:ascii="Arial" w:hAnsi="Arial" w:cs="Arial"/>
            <w:sz w:val="24"/>
            <w:szCs w:val="24"/>
          </w:rPr>
          <w:t>0,75 м</w:t>
        </w:r>
      </w:smartTag>
      <w:r w:rsidRPr="001F2357">
        <w:rPr>
          <w:rFonts w:ascii="Arial" w:hAnsi="Arial" w:cs="Arial"/>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 xml:space="preserve">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1F2357">
          <w:rPr>
            <w:rFonts w:ascii="Arial" w:hAnsi="Arial" w:cs="Arial"/>
            <w:sz w:val="24"/>
            <w:szCs w:val="24"/>
          </w:rPr>
          <w:t>200 м</w:t>
        </w:r>
      </w:smartTag>
      <w:r w:rsidRPr="001F2357">
        <w:rPr>
          <w:rFonts w:ascii="Arial" w:hAnsi="Arial" w:cs="Arial"/>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Размещение остановочных павильонов необходимо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w:t>
      </w:r>
      <w:smartTag w:uri="urn:schemas-microsoft-com:office:smarttags" w:element="metricconverter">
        <w:smartTagPr>
          <w:attr w:name="ProductID" w:val="5,0 м"/>
        </w:smartTagPr>
        <w:r w:rsidRPr="001F2357">
          <w:rPr>
            <w:rFonts w:ascii="Arial" w:hAnsi="Arial" w:cs="Arial"/>
            <w:sz w:val="24"/>
            <w:szCs w:val="24"/>
          </w:rPr>
          <w:t>5,0 м</w:t>
        </w:r>
      </w:smartTag>
      <w:r w:rsidRPr="001F2357">
        <w:rPr>
          <w:rFonts w:ascii="Arial" w:hAnsi="Arial" w:cs="Arial"/>
          <w:sz w:val="24"/>
          <w:szCs w:val="24"/>
        </w:rPr>
        <w:t xml:space="preserve"> и более. Расстояние от края проезжей части до ближайшей конструкции павильона рекомендуется устанавливать не менее </w:t>
      </w:r>
      <w:smartTag w:uri="urn:schemas-microsoft-com:office:smarttags" w:element="metricconverter">
        <w:smartTagPr>
          <w:attr w:name="ProductID" w:val="3,0 м"/>
        </w:smartTagPr>
        <w:r w:rsidRPr="001F2357">
          <w:rPr>
            <w:rFonts w:ascii="Arial" w:hAnsi="Arial" w:cs="Arial"/>
            <w:sz w:val="24"/>
            <w:szCs w:val="24"/>
          </w:rPr>
          <w:t>3,0 м</w:t>
        </w:r>
      </w:smartTag>
      <w:r w:rsidRPr="001F2357">
        <w:rPr>
          <w:rFonts w:ascii="Arial" w:hAnsi="Arial" w:cs="Arial"/>
          <w:sz w:val="24"/>
          <w:szCs w:val="24"/>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1F2357">
          <w:rPr>
            <w:rFonts w:ascii="Arial" w:hAnsi="Arial" w:cs="Arial"/>
            <w:sz w:val="24"/>
            <w:szCs w:val="24"/>
          </w:rPr>
          <w:t>2,0 м</w:t>
        </w:r>
      </w:smartTag>
      <w:r w:rsidRPr="001F2357">
        <w:rPr>
          <w:rFonts w:ascii="Arial" w:hAnsi="Arial" w:cs="Arial"/>
          <w:sz w:val="24"/>
          <w:szCs w:val="24"/>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1F2357">
          <w:rPr>
            <w:rFonts w:ascii="Arial" w:hAnsi="Arial" w:cs="Arial"/>
            <w:sz w:val="24"/>
            <w:szCs w:val="24"/>
          </w:rPr>
          <w:t>20 м</w:t>
        </w:r>
      </w:smartTag>
      <w:r w:rsidRPr="001F2357">
        <w:rPr>
          <w:rFonts w:ascii="Arial" w:hAnsi="Arial" w:cs="Arial"/>
          <w:sz w:val="24"/>
          <w:szCs w:val="24"/>
        </w:rPr>
        <w:t>. Туалетную кабину необходимо устанавливать на твердые виды покрытия.</w:t>
      </w:r>
    </w:p>
    <w:p w:rsidR="002851B5" w:rsidRPr="001F2357" w:rsidRDefault="002851B5" w:rsidP="002851B5">
      <w:pPr>
        <w:ind w:left="567"/>
        <w:contextualSpacing/>
        <w:jc w:val="both"/>
        <w:rPr>
          <w:rFonts w:ascii="Arial" w:hAnsi="Arial" w:cs="Arial"/>
          <w:sz w:val="24"/>
          <w:szCs w:val="24"/>
        </w:rPr>
      </w:pPr>
    </w:p>
    <w:p w:rsidR="002851B5" w:rsidRPr="001F2357" w:rsidRDefault="002851B5" w:rsidP="002851B5">
      <w:pPr>
        <w:pStyle w:val="1"/>
        <w:numPr>
          <w:ilvl w:val="1"/>
          <w:numId w:val="12"/>
        </w:numPr>
        <w:spacing w:before="0" w:after="0" w:line="240" w:lineRule="auto"/>
        <w:ind w:left="0" w:firstLine="567"/>
        <w:rPr>
          <w:i/>
          <w:sz w:val="24"/>
          <w:szCs w:val="24"/>
        </w:rPr>
      </w:pPr>
      <w:bookmarkStart w:id="13" w:name="_Toc472352455"/>
      <w:r w:rsidRPr="001F2357">
        <w:rPr>
          <w:i/>
          <w:sz w:val="24"/>
          <w:szCs w:val="24"/>
        </w:rPr>
        <w:t>Оформление и оборудование зданий и сооружений</w:t>
      </w:r>
      <w:bookmarkEnd w:id="13"/>
      <w:r w:rsidRPr="001F2357">
        <w:rPr>
          <w:i/>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Возможность остекления лоджий и балконов, замены рам, окраски стен в исторических центрах населенных пунктов необходимо устанавливать в составе градостроительного регламента.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Размещение наружных кондиционеров и антенн-"тарелок" на зданиях, расположенных вдоль улиц, рекомендуется предусматривать со стороны дворовых фасадов.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зданиях и сооружениях необходимо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Для обеспечения поверхностного водоотвода от зданий и сооружений по их периметру необходимо предусматривать устройство отмостки с надежной </w:t>
      </w:r>
      <w:r w:rsidRPr="001F2357">
        <w:rPr>
          <w:rFonts w:ascii="Arial" w:hAnsi="Arial" w:cs="Arial"/>
          <w:sz w:val="24"/>
          <w:szCs w:val="24"/>
        </w:rPr>
        <w:lastRenderedPageBreak/>
        <w:t>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случае примыкания здания к пешеходным коммуникациям, роль отмостки обычно выполняет тротуар с твердым видом покрытия.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организации стока воды со скатных крыш через водосточные трубы необходимо:</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1F2357">
          <w:rPr>
            <w:rFonts w:ascii="Arial" w:hAnsi="Arial" w:cs="Arial"/>
            <w:sz w:val="24"/>
            <w:szCs w:val="24"/>
          </w:rPr>
          <w:t>200 мм</w:t>
        </w:r>
      </w:smartTag>
      <w:r w:rsidRPr="001F2357">
        <w:rPr>
          <w:rFonts w:ascii="Arial" w:hAnsi="Arial" w:cs="Arial"/>
          <w:sz w:val="24"/>
          <w:szCs w:val="24"/>
        </w:rPr>
        <w:t>;</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4.2.18 настоящих Правил);</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предусматривать устройство дренажа в местах стока воды из трубы на газон или иные мягкие виды покрытия.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Возможно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2851B5" w:rsidRPr="001F2357" w:rsidRDefault="002851B5" w:rsidP="002851B5">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w:t>
      </w:r>
      <w:smartTag w:uri="urn:schemas-microsoft-com:office:smarttags" w:element="metricconverter">
        <w:smartTagPr>
          <w:attr w:name="ProductID" w:val="0,5 м"/>
        </w:smartTagPr>
        <w:r w:rsidRPr="001F2357">
          <w:rPr>
            <w:rFonts w:ascii="Arial" w:hAnsi="Arial" w:cs="Arial"/>
            <w:sz w:val="24"/>
            <w:szCs w:val="24"/>
          </w:rPr>
          <w:t>0,5 м</w:t>
        </w:r>
      </w:smartTag>
      <w:r w:rsidRPr="001F2357">
        <w:rPr>
          <w:rFonts w:ascii="Arial" w:hAnsi="Arial" w:cs="Arial"/>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Для защиты пешеходов и выступающих стеклянных витрин от падения снежного настила и сосулек с края крыши необходимо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2851B5" w:rsidRPr="001F2357" w:rsidRDefault="002851B5" w:rsidP="002851B5">
      <w:pPr>
        <w:ind w:left="567"/>
        <w:contextualSpacing/>
        <w:jc w:val="both"/>
        <w:rPr>
          <w:rFonts w:ascii="Arial" w:hAnsi="Arial" w:cs="Arial"/>
          <w:sz w:val="24"/>
          <w:szCs w:val="24"/>
        </w:rPr>
      </w:pPr>
    </w:p>
    <w:p w:rsidR="002851B5" w:rsidRPr="001F2357" w:rsidRDefault="002851B5" w:rsidP="002851B5">
      <w:pPr>
        <w:pStyle w:val="1"/>
        <w:numPr>
          <w:ilvl w:val="1"/>
          <w:numId w:val="12"/>
        </w:numPr>
        <w:spacing w:before="0" w:after="0" w:line="240" w:lineRule="auto"/>
        <w:ind w:left="0" w:firstLine="567"/>
        <w:rPr>
          <w:sz w:val="24"/>
          <w:szCs w:val="24"/>
        </w:rPr>
      </w:pPr>
      <w:bookmarkStart w:id="14" w:name="_Toc472352456"/>
      <w:r w:rsidRPr="001F2357">
        <w:rPr>
          <w:i/>
          <w:sz w:val="24"/>
          <w:szCs w:val="24"/>
        </w:rPr>
        <w:t>Площадки</w:t>
      </w:r>
      <w:bookmarkEnd w:id="14"/>
      <w:r w:rsidRPr="001F2357">
        <w:rPr>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На территории муниципального образования возможно проектирование следующих видов площадок: для игр детей, отдыха взрослых, занятий спортом, установки мусоросборников, выгула и дрессировки собак, стоянок автомобилей. </w:t>
      </w:r>
      <w:r w:rsidRPr="001F2357">
        <w:rPr>
          <w:rFonts w:ascii="Arial" w:hAnsi="Arial" w:cs="Arial"/>
          <w:sz w:val="24"/>
          <w:szCs w:val="24"/>
        </w:rPr>
        <w:lastRenderedPageBreak/>
        <w:t>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Детские площадки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Расстояние от окон жилых домов и общественных зданий до границ детских площадок дошкольного возраста необходимо принимать не менее </w:t>
      </w:r>
      <w:smartTag w:uri="urn:schemas-microsoft-com:office:smarttags" w:element="metricconverter">
        <w:smartTagPr>
          <w:attr w:name="ProductID" w:val="10 м"/>
        </w:smartTagPr>
        <w:r w:rsidRPr="001F2357">
          <w:rPr>
            <w:rFonts w:ascii="Arial" w:hAnsi="Arial" w:cs="Arial"/>
            <w:sz w:val="24"/>
            <w:szCs w:val="24"/>
          </w:rPr>
          <w:t>10 м</w:t>
        </w:r>
      </w:smartTag>
      <w:r w:rsidRPr="001F2357">
        <w:rPr>
          <w:rFonts w:ascii="Arial" w:hAnsi="Arial" w:cs="Arial"/>
          <w:sz w:val="24"/>
          <w:szCs w:val="24"/>
        </w:rPr>
        <w:t xml:space="preserve">, младшего и среднего школьного возраста - не менее </w:t>
      </w:r>
      <w:smartTag w:uri="urn:schemas-microsoft-com:office:smarttags" w:element="metricconverter">
        <w:smartTagPr>
          <w:attr w:name="ProductID" w:val="20 м"/>
        </w:smartTagPr>
        <w:r w:rsidRPr="001F2357">
          <w:rPr>
            <w:rFonts w:ascii="Arial" w:hAnsi="Arial" w:cs="Arial"/>
            <w:sz w:val="24"/>
            <w:szCs w:val="24"/>
          </w:rPr>
          <w:t>20 м</w:t>
        </w:r>
      </w:smartTag>
      <w:r w:rsidRPr="001F2357">
        <w:rPr>
          <w:rFonts w:ascii="Arial" w:hAnsi="Arial" w:cs="Arial"/>
          <w:sz w:val="24"/>
          <w:szCs w:val="24"/>
        </w:rPr>
        <w:t xml:space="preserve">, комплексных игровых площадок - не менее </w:t>
      </w:r>
      <w:smartTag w:uri="urn:schemas-microsoft-com:office:smarttags" w:element="metricconverter">
        <w:smartTagPr>
          <w:attr w:name="ProductID" w:val="40 м"/>
        </w:smartTagPr>
        <w:r w:rsidRPr="001F2357">
          <w:rPr>
            <w:rFonts w:ascii="Arial" w:hAnsi="Arial" w:cs="Arial"/>
            <w:sz w:val="24"/>
            <w:szCs w:val="24"/>
          </w:rPr>
          <w:t>40 м</w:t>
        </w:r>
      </w:smartTag>
      <w:r w:rsidRPr="001F2357">
        <w:rPr>
          <w:rFonts w:ascii="Arial" w:hAnsi="Arial" w:cs="Arial"/>
          <w:sz w:val="24"/>
          <w:szCs w:val="24"/>
        </w:rPr>
        <w:t xml:space="preserve">, спортивно-игровых комплексов - не менее </w:t>
      </w:r>
      <w:smartTag w:uri="urn:schemas-microsoft-com:office:smarttags" w:element="metricconverter">
        <w:smartTagPr>
          <w:attr w:name="ProductID" w:val="100 м"/>
        </w:smartTagPr>
        <w:r w:rsidRPr="001F2357">
          <w:rPr>
            <w:rFonts w:ascii="Arial" w:hAnsi="Arial" w:cs="Arial"/>
            <w:sz w:val="24"/>
            <w:szCs w:val="24"/>
          </w:rPr>
          <w:t>100 м</w:t>
        </w:r>
      </w:smartTag>
      <w:r w:rsidRPr="001F2357">
        <w:rPr>
          <w:rFonts w:ascii="Arial" w:hAnsi="Arial" w:cs="Arial"/>
          <w:sz w:val="24"/>
          <w:szCs w:val="24"/>
        </w:rPr>
        <w:t>.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спортивно-игровые комплексы и места для катания - в парках жилого района.</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Площадки для игр детей на территориях жилого назначения необходимо проектировать из расчета 0,5 - </w:t>
      </w:r>
      <w:smartTag w:uri="urn:schemas-microsoft-com:office:smarttags" w:element="metricconverter">
        <w:smartTagPr>
          <w:attr w:name="ProductID" w:val="0,7 кв. м"/>
        </w:smartTagPr>
        <w:r w:rsidRPr="001F2357">
          <w:rPr>
            <w:rFonts w:ascii="Arial" w:hAnsi="Arial" w:cs="Arial"/>
            <w:sz w:val="24"/>
            <w:szCs w:val="24"/>
          </w:rPr>
          <w:t>0,7 кв. м</w:t>
        </w:r>
      </w:smartTag>
      <w:r w:rsidRPr="001F2357">
        <w:rPr>
          <w:rFonts w:ascii="Arial" w:hAnsi="Arial" w:cs="Arial"/>
          <w:sz w:val="24"/>
          <w:szCs w:val="24"/>
        </w:rPr>
        <w:t xml:space="preserve">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Площадки детей преддошкольного возраста могут иметь незначительные размеры (50 - </w:t>
      </w:r>
      <w:smartTag w:uri="urn:schemas-microsoft-com:office:smarttags" w:element="metricconverter">
        <w:smartTagPr>
          <w:attr w:name="ProductID" w:val="75 кв. м"/>
        </w:smartTagPr>
        <w:r w:rsidRPr="001F2357">
          <w:rPr>
            <w:rFonts w:ascii="Arial" w:hAnsi="Arial" w:cs="Arial"/>
            <w:sz w:val="24"/>
            <w:szCs w:val="24"/>
          </w:rPr>
          <w:t>75 кв. м</w:t>
        </w:r>
      </w:smartTag>
      <w:r w:rsidRPr="001F2357">
        <w:rPr>
          <w:rFonts w:ascii="Arial" w:hAnsi="Arial" w:cs="Arial"/>
          <w:sz w:val="24"/>
          <w:szCs w:val="24"/>
        </w:rPr>
        <w:t xml:space="preserve">), размещаться отдельно или совмещаться с площадками для отдыха взрослых - в этом случае общую площадь площадки рекомендуется устанавливать не менее </w:t>
      </w:r>
      <w:smartTag w:uri="urn:schemas-microsoft-com:office:smarttags" w:element="metricconverter">
        <w:smartTagPr>
          <w:attr w:name="ProductID" w:val="80 кв. м"/>
        </w:smartTagPr>
        <w:r w:rsidRPr="001F2357">
          <w:rPr>
            <w:rFonts w:ascii="Arial" w:hAnsi="Arial" w:cs="Arial"/>
            <w:sz w:val="24"/>
            <w:szCs w:val="24"/>
          </w:rPr>
          <w:t>80 кв. м</w:t>
        </w:r>
      </w:smartTag>
      <w:r w:rsidRPr="001F2357">
        <w:rPr>
          <w:rFonts w:ascii="Arial" w:hAnsi="Arial" w:cs="Arial"/>
          <w:sz w:val="24"/>
          <w:szCs w:val="24"/>
        </w:rPr>
        <w:t>.</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Оптимальный размер игровых площадок необходимо устанавливать для детей дошкольного возраста - 70 - </w:t>
      </w:r>
      <w:smartTag w:uri="urn:schemas-microsoft-com:office:smarttags" w:element="metricconverter">
        <w:smartTagPr>
          <w:attr w:name="ProductID" w:val="150 кв. м"/>
        </w:smartTagPr>
        <w:r w:rsidRPr="001F2357">
          <w:rPr>
            <w:rFonts w:ascii="Arial" w:hAnsi="Arial" w:cs="Arial"/>
            <w:sz w:val="24"/>
            <w:szCs w:val="24"/>
          </w:rPr>
          <w:t>150 кв. м</w:t>
        </w:r>
      </w:smartTag>
      <w:r w:rsidRPr="001F2357">
        <w:rPr>
          <w:rFonts w:ascii="Arial" w:hAnsi="Arial" w:cs="Arial"/>
          <w:sz w:val="24"/>
          <w:szCs w:val="24"/>
        </w:rPr>
        <w:t xml:space="preserve">, школьного возраста - 100 - </w:t>
      </w:r>
      <w:smartTag w:uri="urn:schemas-microsoft-com:office:smarttags" w:element="metricconverter">
        <w:smartTagPr>
          <w:attr w:name="ProductID" w:val="300 кв. м"/>
        </w:smartTagPr>
        <w:r w:rsidRPr="001F2357">
          <w:rPr>
            <w:rFonts w:ascii="Arial" w:hAnsi="Arial" w:cs="Arial"/>
            <w:sz w:val="24"/>
            <w:szCs w:val="24"/>
          </w:rPr>
          <w:t>300 кв. м</w:t>
        </w:r>
      </w:smartTag>
      <w:r w:rsidRPr="001F2357">
        <w:rPr>
          <w:rFonts w:ascii="Arial" w:hAnsi="Arial" w:cs="Arial"/>
          <w:sz w:val="24"/>
          <w:szCs w:val="24"/>
        </w:rPr>
        <w:t xml:space="preserve">, комплексных игровых площадок - 900 - </w:t>
      </w:r>
      <w:smartTag w:uri="urn:schemas-microsoft-com:office:smarttags" w:element="metricconverter">
        <w:smartTagPr>
          <w:attr w:name="ProductID" w:val="1600 кв. м"/>
        </w:smartTagPr>
        <w:r w:rsidRPr="001F2357">
          <w:rPr>
            <w:rFonts w:ascii="Arial" w:hAnsi="Arial" w:cs="Arial"/>
            <w:sz w:val="24"/>
            <w:szCs w:val="24"/>
          </w:rPr>
          <w:t>1600 кв. м</w:t>
        </w:r>
      </w:smartTag>
      <w:r w:rsidRPr="001F2357">
        <w:rPr>
          <w:rFonts w:ascii="Arial" w:hAnsi="Arial" w:cs="Arial"/>
          <w:sz w:val="24"/>
          <w:szCs w:val="24"/>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1F2357">
          <w:rPr>
            <w:rFonts w:ascii="Arial" w:hAnsi="Arial" w:cs="Arial"/>
            <w:sz w:val="24"/>
            <w:szCs w:val="24"/>
          </w:rPr>
          <w:t>150 кв. м</w:t>
        </w:r>
      </w:smartTag>
      <w:r w:rsidRPr="001F2357">
        <w:rPr>
          <w:rFonts w:ascii="Arial" w:hAnsi="Arial" w:cs="Arial"/>
          <w:sz w:val="24"/>
          <w:szCs w:val="24"/>
        </w:rPr>
        <w:t>). Соседствующие детские и взрослые площадки рекомендуется разделять густыми зелеными посадками и (или) декоративными стенками.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6.3.6 настоящих Правил.</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1F2357">
          <w:rPr>
            <w:rFonts w:ascii="Arial" w:hAnsi="Arial" w:cs="Arial"/>
            <w:sz w:val="24"/>
            <w:szCs w:val="24"/>
          </w:rPr>
          <w:t>50 м</w:t>
        </w:r>
      </w:smartTag>
      <w:r w:rsidRPr="001F2357">
        <w:rPr>
          <w:rFonts w:ascii="Arial" w:hAnsi="Arial" w:cs="Arial"/>
          <w:sz w:val="24"/>
          <w:szCs w:val="24"/>
        </w:rPr>
        <w:t>.</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При реконструкции детских площадок во избежание травматизма рекомендуется предотвращать наличие на территории площадки выступающих </w:t>
      </w:r>
      <w:r w:rsidRPr="001F2357">
        <w:rPr>
          <w:rFonts w:ascii="Arial" w:hAnsi="Arial" w:cs="Arial"/>
          <w:sz w:val="24"/>
          <w:szCs w:val="24"/>
        </w:rPr>
        <w:lastRenderedPageBreak/>
        <w:t>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w:t>
      </w:r>
      <w:r>
        <w:rPr>
          <w:rFonts w:ascii="Arial" w:hAnsi="Arial" w:cs="Arial"/>
          <w:sz w:val="24"/>
          <w:szCs w:val="24"/>
        </w:rPr>
        <w:t xml:space="preserve">ское) </w:t>
      </w:r>
      <w:r w:rsidRPr="001F2357">
        <w:rPr>
          <w:rFonts w:ascii="Arial" w:hAnsi="Arial" w:cs="Arial"/>
          <w:sz w:val="24"/>
          <w:szCs w:val="24"/>
        </w:rPr>
        <w:t>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Для сопряжения поверхностей площадки и газона рекомендуется применять садовые бортовые камни со скошенными или закругленными краями.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1F2357">
          <w:rPr>
            <w:rFonts w:ascii="Arial" w:hAnsi="Arial" w:cs="Arial"/>
            <w:sz w:val="24"/>
            <w:szCs w:val="24"/>
          </w:rPr>
          <w:t>1 м</w:t>
        </w:r>
      </w:smartTag>
      <w:r w:rsidRPr="001F2357">
        <w:rPr>
          <w:rFonts w:ascii="Arial" w:hAnsi="Arial" w:cs="Arial"/>
          <w:sz w:val="24"/>
          <w:szCs w:val="24"/>
        </w:rPr>
        <w:t xml:space="preserve">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Размещение игрового оборудования следует проектировать с учетом нормативных параметров безопасности, представленных в таблице 3 Приложение № 1 к настоящим Правилам.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w:t>
      </w:r>
      <w:smartTag w:uri="urn:schemas-microsoft-com:office:smarttags" w:element="metricconverter">
        <w:smartTagPr>
          <w:attr w:name="ProductID" w:val="2,5 м"/>
        </w:smartTagPr>
        <w:r w:rsidRPr="001F2357">
          <w:rPr>
            <w:rFonts w:ascii="Arial" w:hAnsi="Arial" w:cs="Arial"/>
            <w:sz w:val="24"/>
            <w:szCs w:val="24"/>
          </w:rPr>
          <w:t>2,5 м</w:t>
        </w:r>
      </w:smartTag>
      <w:r w:rsidRPr="001F2357">
        <w:rPr>
          <w:rFonts w:ascii="Arial" w:hAnsi="Arial" w:cs="Arial"/>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отдыха и досуга.</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w:t>
      </w:r>
      <w:smartTag w:uri="urn:schemas-microsoft-com:office:smarttags" w:element="metricconverter">
        <w:smartTagPr>
          <w:attr w:name="ProductID" w:val="3 м"/>
        </w:smartTagPr>
        <w:r w:rsidRPr="001F2357">
          <w:rPr>
            <w:rFonts w:ascii="Arial" w:hAnsi="Arial" w:cs="Arial"/>
            <w:sz w:val="24"/>
            <w:szCs w:val="24"/>
          </w:rPr>
          <w:t>3 м</w:t>
        </w:r>
      </w:smartTag>
      <w:r w:rsidRPr="001F2357">
        <w:rPr>
          <w:rFonts w:ascii="Arial" w:hAnsi="Arial" w:cs="Arial"/>
          <w:sz w:val="24"/>
          <w:szCs w:val="24"/>
        </w:rPr>
        <w:t xml:space="preserve">.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1F2357">
          <w:rPr>
            <w:rFonts w:ascii="Arial" w:hAnsi="Arial" w:cs="Arial"/>
            <w:sz w:val="24"/>
            <w:szCs w:val="24"/>
          </w:rPr>
          <w:t>50 м</w:t>
        </w:r>
      </w:smartTag>
      <w:r w:rsidRPr="001F2357">
        <w:rPr>
          <w:rFonts w:ascii="Arial" w:hAnsi="Arial" w:cs="Arial"/>
          <w:sz w:val="24"/>
          <w:szCs w:val="24"/>
        </w:rPr>
        <w:t xml:space="preserve">. Расстояние от окон жилых домов до границ площадок тихого отдыха рекомендуется устанавливать не менее </w:t>
      </w:r>
      <w:smartTag w:uri="urn:schemas-microsoft-com:office:smarttags" w:element="metricconverter">
        <w:smartTagPr>
          <w:attr w:name="ProductID" w:val="10 м"/>
        </w:smartTagPr>
        <w:r w:rsidRPr="001F2357">
          <w:rPr>
            <w:rFonts w:ascii="Arial" w:hAnsi="Arial" w:cs="Arial"/>
            <w:sz w:val="24"/>
            <w:szCs w:val="24"/>
          </w:rPr>
          <w:t>10 м</w:t>
        </w:r>
      </w:smartTag>
      <w:r w:rsidRPr="001F2357">
        <w:rPr>
          <w:rFonts w:ascii="Arial" w:hAnsi="Arial" w:cs="Arial"/>
          <w:sz w:val="24"/>
          <w:szCs w:val="24"/>
        </w:rPr>
        <w:t xml:space="preserve">, площадок шумных настольных игр - не менее </w:t>
      </w:r>
      <w:smartTag w:uri="urn:schemas-microsoft-com:office:smarttags" w:element="metricconverter">
        <w:smartTagPr>
          <w:attr w:name="ProductID" w:val="25 м"/>
        </w:smartTagPr>
        <w:r w:rsidRPr="001F2357">
          <w:rPr>
            <w:rFonts w:ascii="Arial" w:hAnsi="Arial" w:cs="Arial"/>
            <w:sz w:val="24"/>
            <w:szCs w:val="24"/>
          </w:rPr>
          <w:t>25 м</w:t>
        </w:r>
      </w:smartTag>
      <w:r w:rsidRPr="001F2357">
        <w:rPr>
          <w:rFonts w:ascii="Arial" w:hAnsi="Arial" w:cs="Arial"/>
          <w:sz w:val="24"/>
          <w:szCs w:val="24"/>
        </w:rPr>
        <w:t>.</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Площадки отдыха на жилых территориях необходимо проектировать из расчета 0,1 - </w:t>
      </w:r>
      <w:smartTag w:uri="urn:schemas-microsoft-com:office:smarttags" w:element="metricconverter">
        <w:smartTagPr>
          <w:attr w:name="ProductID" w:val="0,2 кв. м"/>
        </w:smartTagPr>
        <w:r w:rsidRPr="001F2357">
          <w:rPr>
            <w:rFonts w:ascii="Arial" w:hAnsi="Arial" w:cs="Arial"/>
            <w:sz w:val="24"/>
            <w:szCs w:val="24"/>
          </w:rPr>
          <w:t>0,2 кв. м</w:t>
        </w:r>
      </w:smartTag>
      <w:r w:rsidRPr="001F2357">
        <w:rPr>
          <w:rFonts w:ascii="Arial" w:hAnsi="Arial" w:cs="Arial"/>
          <w:sz w:val="24"/>
          <w:szCs w:val="24"/>
        </w:rPr>
        <w:t xml:space="preserve"> на жителя. Оптимальный размер площадки 50 - </w:t>
      </w:r>
      <w:smartTag w:uri="urn:schemas-microsoft-com:office:smarttags" w:element="metricconverter">
        <w:smartTagPr>
          <w:attr w:name="ProductID" w:val="100 кв. м"/>
        </w:smartTagPr>
        <w:r w:rsidRPr="001F2357">
          <w:rPr>
            <w:rFonts w:ascii="Arial" w:hAnsi="Arial" w:cs="Arial"/>
            <w:sz w:val="24"/>
            <w:szCs w:val="24"/>
          </w:rPr>
          <w:t>100 кв. м</w:t>
        </w:r>
      </w:smartTag>
      <w:r w:rsidRPr="001F2357">
        <w:rPr>
          <w:rFonts w:ascii="Arial" w:hAnsi="Arial" w:cs="Arial"/>
          <w:sz w:val="24"/>
          <w:szCs w:val="24"/>
        </w:rPr>
        <w:t xml:space="preserve">, минимальный размер площадки отдыха - не менее 15 - </w:t>
      </w:r>
      <w:smartTag w:uri="urn:schemas-microsoft-com:office:smarttags" w:element="metricconverter">
        <w:smartTagPr>
          <w:attr w:name="ProductID" w:val="20 кв. м"/>
        </w:smartTagPr>
        <w:r w:rsidRPr="001F2357">
          <w:rPr>
            <w:rFonts w:ascii="Arial" w:hAnsi="Arial" w:cs="Arial"/>
            <w:sz w:val="24"/>
            <w:szCs w:val="24"/>
          </w:rPr>
          <w:t>20 кв. м</w:t>
        </w:r>
      </w:smartTag>
      <w:r w:rsidRPr="001F2357">
        <w:rPr>
          <w:rFonts w:ascii="Arial" w:hAnsi="Arial" w:cs="Arial"/>
          <w:sz w:val="24"/>
          <w:szCs w:val="24"/>
        </w:rPr>
        <w:t>. Допускается совмещение площадок тихого отдыха с детскими площадками согласно пункту 4.14.2.4 настоящих Методических рекомендаций. На территориях парков рекомендуется организация площадок-лужаек для отдыха на траве.</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пункту 4.15.2.12 настоящих Правил. Не допускается применение растений с ядовитыми плодами.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Минимальный размер площадки с установкой одного стола со скамьями для настольных игр рекомендуется устанавливать в пределах 12 - 15 кв. м.</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Спортивные площадки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rsidRPr="001F2357">
          <w:rPr>
            <w:rFonts w:ascii="Arial" w:hAnsi="Arial" w:cs="Arial"/>
            <w:sz w:val="24"/>
            <w:szCs w:val="24"/>
          </w:rPr>
          <w:t>40 м</w:t>
        </w:r>
      </w:smartTag>
      <w:r w:rsidRPr="001F2357">
        <w:rPr>
          <w:rFonts w:ascii="Arial" w:hAnsi="Arial" w:cs="Arial"/>
          <w:sz w:val="24"/>
          <w:szCs w:val="24"/>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Pr="001F2357">
          <w:rPr>
            <w:rFonts w:ascii="Arial" w:hAnsi="Arial" w:cs="Arial"/>
            <w:sz w:val="24"/>
            <w:szCs w:val="24"/>
          </w:rPr>
          <w:t>150 кв. м</w:t>
        </w:r>
      </w:smartTag>
      <w:r w:rsidRPr="001F2357">
        <w:rPr>
          <w:rFonts w:ascii="Arial" w:hAnsi="Arial" w:cs="Arial"/>
          <w:sz w:val="24"/>
          <w:szCs w:val="24"/>
        </w:rPr>
        <w:t xml:space="preserve">, школьного возраста (100 детей) - не менее </w:t>
      </w:r>
      <w:smartTag w:uri="urn:schemas-microsoft-com:office:smarttags" w:element="metricconverter">
        <w:smartTagPr>
          <w:attr w:name="ProductID" w:val="250 кв. м"/>
        </w:smartTagPr>
        <w:r w:rsidRPr="001F2357">
          <w:rPr>
            <w:rFonts w:ascii="Arial" w:hAnsi="Arial" w:cs="Arial"/>
            <w:sz w:val="24"/>
            <w:szCs w:val="24"/>
          </w:rPr>
          <w:t>250 кв. м</w:t>
        </w:r>
      </w:smartTag>
      <w:r w:rsidRPr="001F2357">
        <w:rPr>
          <w:rFonts w:ascii="Arial" w:hAnsi="Arial" w:cs="Arial"/>
          <w:sz w:val="24"/>
          <w:szCs w:val="24"/>
        </w:rPr>
        <w:t>.</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1F2357">
          <w:rPr>
            <w:rFonts w:ascii="Arial" w:hAnsi="Arial" w:cs="Arial"/>
            <w:sz w:val="24"/>
            <w:szCs w:val="24"/>
          </w:rPr>
          <w:t>2 м</w:t>
        </w:r>
      </w:smartTag>
      <w:r w:rsidRPr="001F2357">
        <w:rPr>
          <w:rFonts w:ascii="Arial" w:hAnsi="Arial" w:cs="Arial"/>
          <w:sz w:val="24"/>
          <w:szCs w:val="24"/>
        </w:rPr>
        <w:t>.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Площадки рекомендуется оборудовать сетчатым ограждением высотой 2,5 - </w:t>
      </w:r>
      <w:smartTag w:uri="urn:schemas-microsoft-com:office:smarttags" w:element="metricconverter">
        <w:smartTagPr>
          <w:attr w:name="ProductID" w:val="3 м"/>
        </w:smartTagPr>
        <w:r w:rsidRPr="001F2357">
          <w:rPr>
            <w:rFonts w:ascii="Arial" w:hAnsi="Arial" w:cs="Arial"/>
            <w:sz w:val="24"/>
            <w:szCs w:val="24"/>
          </w:rPr>
          <w:t>3 м</w:t>
        </w:r>
      </w:smartTag>
      <w:r w:rsidRPr="001F2357">
        <w:rPr>
          <w:rFonts w:ascii="Arial" w:hAnsi="Arial" w:cs="Arial"/>
          <w:sz w:val="24"/>
          <w:szCs w:val="24"/>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1F2357">
          <w:rPr>
            <w:rFonts w:ascii="Arial" w:hAnsi="Arial" w:cs="Arial"/>
            <w:sz w:val="24"/>
            <w:szCs w:val="24"/>
          </w:rPr>
          <w:t>1,2 м</w:t>
        </w:r>
      </w:smartTag>
      <w:r w:rsidRPr="001F2357">
        <w:rPr>
          <w:rFonts w:ascii="Arial" w:hAnsi="Arial" w:cs="Arial"/>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для установки мусоросборников.</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w:t>
      </w:r>
      <w:r w:rsidRPr="001F2357">
        <w:rPr>
          <w:rFonts w:ascii="Arial" w:hAnsi="Arial" w:cs="Arial"/>
          <w:sz w:val="24"/>
          <w:szCs w:val="24"/>
        </w:rPr>
        <w:lastRenderedPageBreak/>
        <w:t>ответственного за качественную и своевременную работу по содержанию площадки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Площадки необходимо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1F2357">
          <w:rPr>
            <w:rFonts w:ascii="Arial" w:hAnsi="Arial" w:cs="Arial"/>
            <w:sz w:val="24"/>
            <w:szCs w:val="24"/>
          </w:rPr>
          <w:t>20 м</w:t>
        </w:r>
      </w:smartTag>
      <w:r w:rsidRPr="001F2357">
        <w:rPr>
          <w:rFonts w:ascii="Arial" w:hAnsi="Arial" w:cs="Arial"/>
          <w:sz w:val="24"/>
          <w:szCs w:val="24"/>
        </w:rPr>
        <w:t xml:space="preserve">, на участках жилой застройки - не далее </w:t>
      </w:r>
      <w:smartTag w:uri="urn:schemas-microsoft-com:office:smarttags" w:element="metricconverter">
        <w:smartTagPr>
          <w:attr w:name="ProductID" w:val="100 м"/>
        </w:smartTagPr>
        <w:r w:rsidRPr="001F2357">
          <w:rPr>
            <w:rFonts w:ascii="Arial" w:hAnsi="Arial" w:cs="Arial"/>
            <w:sz w:val="24"/>
            <w:szCs w:val="24"/>
          </w:rPr>
          <w:t>100 м</w:t>
        </w:r>
      </w:smartTag>
      <w:r w:rsidRPr="001F2357">
        <w:rPr>
          <w:rFonts w:ascii="Arial" w:hAnsi="Arial" w:cs="Arial"/>
          <w:sz w:val="24"/>
          <w:szCs w:val="24"/>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1F2357">
          <w:rPr>
            <w:rFonts w:ascii="Arial" w:hAnsi="Arial" w:cs="Arial"/>
            <w:sz w:val="24"/>
            <w:szCs w:val="24"/>
          </w:rPr>
          <w:t>12 м</w:t>
        </w:r>
      </w:smartTag>
      <w:r w:rsidRPr="001F2357">
        <w:rPr>
          <w:rFonts w:ascii="Arial" w:hAnsi="Arial" w:cs="Arial"/>
          <w:sz w:val="24"/>
          <w:szCs w:val="24"/>
        </w:rPr>
        <w:t xml:space="preserve"> x </w:t>
      </w:r>
      <w:smartTag w:uri="urn:schemas-microsoft-com:office:smarttags" w:element="metricconverter">
        <w:smartTagPr>
          <w:attr w:name="ProductID" w:val="12 м"/>
        </w:smartTagPr>
        <w:r w:rsidRPr="001F2357">
          <w:rPr>
            <w:rFonts w:ascii="Arial" w:hAnsi="Arial" w:cs="Arial"/>
            <w:sz w:val="24"/>
            <w:szCs w:val="24"/>
          </w:rPr>
          <w:t>12 м</w:t>
        </w:r>
      </w:smartTag>
      <w:r w:rsidRPr="001F2357">
        <w:rPr>
          <w:rFonts w:ascii="Arial" w:hAnsi="Arial" w:cs="Arial"/>
          <w:sz w:val="24"/>
          <w:szCs w:val="24"/>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1F2357">
          <w:rPr>
            <w:rFonts w:ascii="Arial" w:hAnsi="Arial" w:cs="Arial"/>
            <w:sz w:val="24"/>
            <w:szCs w:val="24"/>
          </w:rPr>
          <w:t>1,2 м</w:t>
        </w:r>
      </w:smartTag>
      <w:r w:rsidRPr="001F2357">
        <w:rPr>
          <w:rFonts w:ascii="Arial" w:hAnsi="Arial" w:cs="Arial"/>
          <w:sz w:val="24"/>
          <w:szCs w:val="24"/>
        </w:rPr>
        <w:t>.</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Функционирование осветительного оборудования необходимо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Pr="001F2357">
          <w:rPr>
            <w:rFonts w:ascii="Arial" w:hAnsi="Arial" w:cs="Arial"/>
            <w:sz w:val="24"/>
            <w:szCs w:val="24"/>
          </w:rPr>
          <w:t>3 м</w:t>
        </w:r>
      </w:smartTag>
      <w:r w:rsidRPr="001F2357">
        <w:rPr>
          <w:rFonts w:ascii="Arial" w:hAnsi="Arial" w:cs="Arial"/>
          <w:sz w:val="24"/>
          <w:szCs w:val="24"/>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w:t>
      </w:r>
      <w:smartTag w:uri="urn:schemas-microsoft-com:office:smarttags" w:element="metricconverter">
        <w:smartTagPr>
          <w:attr w:name="ProductID" w:val="3,0 м"/>
        </w:smartTagPr>
        <w:r w:rsidRPr="001F2357">
          <w:rPr>
            <w:rFonts w:ascii="Arial" w:hAnsi="Arial" w:cs="Arial"/>
            <w:sz w:val="24"/>
            <w:szCs w:val="24"/>
          </w:rPr>
          <w:t>3,0 м</w:t>
        </w:r>
      </w:smartTag>
      <w:r w:rsidRPr="001F2357">
        <w:rPr>
          <w:rFonts w:ascii="Arial" w:hAnsi="Arial" w:cs="Arial"/>
          <w:sz w:val="24"/>
          <w:szCs w:val="24"/>
        </w:rPr>
        <w:t>. (высота стандартного штамба дерева из питомника 220-</w:t>
      </w:r>
      <w:smartTag w:uri="urn:schemas-microsoft-com:office:smarttags" w:element="metricconverter">
        <w:smartTagPr>
          <w:attr w:name="ProductID" w:val="225 см"/>
        </w:smartTagPr>
        <w:r w:rsidRPr="001F2357">
          <w:rPr>
            <w:rFonts w:ascii="Arial" w:hAnsi="Arial" w:cs="Arial"/>
            <w:sz w:val="24"/>
            <w:szCs w:val="24"/>
          </w:rPr>
          <w:t>225 см</w:t>
        </w:r>
      </w:smartTag>
      <w:r w:rsidRPr="001F2357">
        <w:rPr>
          <w:rFonts w:ascii="Arial" w:hAnsi="Arial" w:cs="Arial"/>
          <w:sz w:val="24"/>
          <w:szCs w:val="24"/>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ягод.(все кустарники имеют плоды)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для выгула собак</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Площадки для выгула собак необходимо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w:t>
      </w:r>
      <w:r w:rsidRPr="001F2357">
        <w:rPr>
          <w:rFonts w:ascii="Arial" w:hAnsi="Arial" w:cs="Arial"/>
          <w:sz w:val="24"/>
          <w:szCs w:val="24"/>
        </w:rPr>
        <w:lastRenderedPageBreak/>
        <w:t>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2851B5" w:rsidRPr="001F2357" w:rsidRDefault="002851B5" w:rsidP="002851B5">
      <w:pPr>
        <w:numPr>
          <w:ilvl w:val="3"/>
          <w:numId w:val="12"/>
        </w:numPr>
        <w:tabs>
          <w:tab w:val="left" w:pos="1843"/>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rsidRPr="001F2357">
          <w:rPr>
            <w:rFonts w:ascii="Arial" w:hAnsi="Arial" w:cs="Arial"/>
            <w:sz w:val="24"/>
            <w:szCs w:val="24"/>
          </w:rPr>
          <w:t>600 кв. м</w:t>
        </w:r>
      </w:smartTag>
      <w:r w:rsidRPr="001F2357">
        <w:rPr>
          <w:rFonts w:ascii="Arial" w:hAnsi="Arial" w:cs="Arial"/>
          <w:sz w:val="24"/>
          <w:szCs w:val="24"/>
        </w:rPr>
        <w:t xml:space="preserve">, на прочих территориях - до </w:t>
      </w:r>
      <w:smartTag w:uri="urn:schemas-microsoft-com:office:smarttags" w:element="metricconverter">
        <w:smartTagPr>
          <w:attr w:name="ProductID" w:val="800 кв. м"/>
        </w:smartTagPr>
        <w:r w:rsidRPr="001F2357">
          <w:rPr>
            <w:rFonts w:ascii="Arial" w:hAnsi="Arial" w:cs="Arial"/>
            <w:sz w:val="24"/>
            <w:szCs w:val="24"/>
          </w:rPr>
          <w:t>800 кв. м</w:t>
        </w:r>
      </w:smartTag>
      <w:r w:rsidRPr="001F2357">
        <w:rPr>
          <w:rFonts w:ascii="Arial" w:hAnsi="Arial" w:cs="Arial"/>
          <w:sz w:val="24"/>
          <w:szCs w:val="24"/>
        </w:rPr>
        <w:t xml:space="preserve">,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rsidRPr="001F2357">
          <w:rPr>
            <w:rFonts w:ascii="Arial" w:hAnsi="Arial" w:cs="Arial"/>
            <w:sz w:val="24"/>
            <w:szCs w:val="24"/>
          </w:rPr>
          <w:t>400 м</w:t>
        </w:r>
      </w:smartTag>
      <w:r w:rsidRPr="001F2357">
        <w:rPr>
          <w:rFonts w:ascii="Arial" w:hAnsi="Arial" w:cs="Arial"/>
          <w:sz w:val="24"/>
          <w:szCs w:val="24"/>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1F2357">
          <w:rPr>
            <w:rFonts w:ascii="Arial" w:hAnsi="Arial" w:cs="Arial"/>
            <w:sz w:val="24"/>
            <w:szCs w:val="24"/>
          </w:rPr>
          <w:t>600 м</w:t>
        </w:r>
      </w:smartTag>
      <w:r w:rsidRPr="001F2357">
        <w:rPr>
          <w:rFonts w:ascii="Arial" w:hAnsi="Arial" w:cs="Arial"/>
          <w:sz w:val="24"/>
          <w:szCs w:val="24"/>
        </w:rPr>
        <w:t xml:space="preserve">. Расстояние от границы площадки до окон жилых и общественных зданий рекомендуется принимать не менее </w:t>
      </w:r>
      <w:smartTag w:uri="urn:schemas-microsoft-com:office:smarttags" w:element="metricconverter">
        <w:smartTagPr>
          <w:attr w:name="ProductID" w:val="25 м"/>
        </w:smartTagPr>
        <w:r w:rsidRPr="001F2357">
          <w:rPr>
            <w:rFonts w:ascii="Arial" w:hAnsi="Arial" w:cs="Arial"/>
            <w:sz w:val="24"/>
            <w:szCs w:val="24"/>
          </w:rPr>
          <w:t>25 м</w:t>
        </w:r>
      </w:smartTag>
      <w:r w:rsidRPr="001F2357">
        <w:rPr>
          <w:rFonts w:ascii="Arial" w:hAnsi="Arial" w:cs="Arial"/>
          <w:sz w:val="24"/>
          <w:szCs w:val="24"/>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1F2357">
          <w:rPr>
            <w:rFonts w:ascii="Arial" w:hAnsi="Arial" w:cs="Arial"/>
            <w:sz w:val="24"/>
            <w:szCs w:val="24"/>
          </w:rPr>
          <w:t>40 м</w:t>
        </w:r>
      </w:smartTag>
      <w:r w:rsidRPr="001F2357">
        <w:rPr>
          <w:rFonts w:ascii="Arial" w:hAnsi="Arial" w:cs="Arial"/>
          <w:sz w:val="24"/>
          <w:szCs w:val="24"/>
        </w:rPr>
        <w:t>.</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Ограждение площадки следует выполнять из легкой металлической сетки высотой не менее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площадки необходимо предусматривать информационный стенд с правилами пользования площадкой.</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для дрессировки собак</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Площадки для дрессировки собак необходимо размещать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1F2357">
          <w:rPr>
            <w:rFonts w:ascii="Arial" w:hAnsi="Arial" w:cs="Arial"/>
            <w:sz w:val="24"/>
            <w:szCs w:val="24"/>
          </w:rPr>
          <w:t>50 м</w:t>
        </w:r>
      </w:smartTag>
      <w:r w:rsidRPr="001F2357">
        <w:rPr>
          <w:rFonts w:ascii="Arial" w:hAnsi="Arial" w:cs="Arial"/>
          <w:sz w:val="24"/>
          <w:szCs w:val="24"/>
        </w:rPr>
        <w:t xml:space="preserve">. Размещение площадки на территориях природного комплекса необходимо согласовывать с уполномоченными органами природопользования и охраны окружающей среды. Размер площадки рекомендуется принимать порядка </w:t>
      </w:r>
      <w:smartTag w:uri="urn:schemas-microsoft-com:office:smarttags" w:element="metricconverter">
        <w:smartTagPr>
          <w:attr w:name="ProductID" w:val="2000 кв. м"/>
        </w:smartTagPr>
        <w:r w:rsidRPr="001F2357">
          <w:rPr>
            <w:rFonts w:ascii="Arial" w:hAnsi="Arial" w:cs="Arial"/>
            <w:sz w:val="24"/>
            <w:szCs w:val="24"/>
          </w:rPr>
          <w:t>2000 кв. м</w:t>
        </w:r>
      </w:smartTag>
      <w:r w:rsidRPr="001F2357">
        <w:rPr>
          <w:rFonts w:ascii="Arial" w:hAnsi="Arial" w:cs="Arial"/>
          <w:sz w:val="24"/>
          <w:szCs w:val="24"/>
        </w:rPr>
        <w:t>.</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1F2357">
          <w:rPr>
            <w:rFonts w:ascii="Arial" w:hAnsi="Arial" w:cs="Arial"/>
            <w:sz w:val="24"/>
            <w:szCs w:val="24"/>
          </w:rPr>
          <w:t>2,0 м</w:t>
        </w:r>
      </w:smartTag>
      <w:r w:rsidRPr="001F2357">
        <w:rPr>
          <w:rFonts w:ascii="Arial" w:hAnsi="Arial" w:cs="Arial"/>
          <w:sz w:val="24"/>
          <w:szCs w:val="24"/>
        </w:rPr>
        <w:t>.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автостоянок.</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от конца или начала посадочной площадки.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Покрытие площадок необходимо проектировать аналогичным покрытию транспортных проездов.</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Сопряжение покрытия площадки с проездом рекомендуется выполнять в одном уровне без укладки бортового камня, с газоном - в соответствии с пунктом 4.4.9 настоящих Правил.</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площадках для хранения автомобилей населения и приобъектных желательно предусмотреть возможность зарядки электрического транспорта.</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 </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Автомобильные парковки, в особенности, многоярусные надземные паркинги, не должны нарушать систему пешеходных маршрутов в структуре общественных и полуприватных пространств.</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2851B5" w:rsidRPr="001F2357" w:rsidRDefault="002851B5" w:rsidP="002851B5">
      <w:pPr>
        <w:tabs>
          <w:tab w:val="left" w:pos="1701"/>
        </w:tabs>
        <w:ind w:left="567"/>
        <w:contextualSpacing/>
        <w:jc w:val="both"/>
        <w:rPr>
          <w:rFonts w:ascii="Arial" w:hAnsi="Arial" w:cs="Arial"/>
          <w:sz w:val="24"/>
          <w:szCs w:val="24"/>
        </w:rPr>
      </w:pPr>
    </w:p>
    <w:p w:rsidR="002851B5" w:rsidRPr="001F2357" w:rsidRDefault="002851B5" w:rsidP="002851B5">
      <w:pPr>
        <w:pStyle w:val="1"/>
        <w:numPr>
          <w:ilvl w:val="1"/>
          <w:numId w:val="12"/>
        </w:numPr>
        <w:spacing w:before="0" w:after="0" w:line="240" w:lineRule="auto"/>
        <w:ind w:left="0" w:firstLine="567"/>
        <w:rPr>
          <w:i/>
          <w:sz w:val="24"/>
          <w:szCs w:val="24"/>
        </w:rPr>
      </w:pPr>
      <w:bookmarkStart w:id="15" w:name="_Toc472352457"/>
      <w:r w:rsidRPr="001F2357">
        <w:rPr>
          <w:i/>
          <w:sz w:val="24"/>
          <w:szCs w:val="24"/>
        </w:rPr>
        <w:lastRenderedPageBreak/>
        <w:t>Пешеходные коммуникации</w:t>
      </w:r>
      <w:bookmarkEnd w:id="15"/>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муниципального образования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w:t>
      </w:r>
      <w:smartTag w:uri="urn:schemas-microsoft-com:office:smarttags" w:element="metricconverter">
        <w:smartTagPr>
          <w:attr w:name="ProductID" w:val="100 м"/>
        </w:smartTagPr>
        <w:r w:rsidRPr="001F2357">
          <w:rPr>
            <w:rFonts w:ascii="Arial" w:hAnsi="Arial" w:cs="Arial"/>
            <w:sz w:val="24"/>
            <w:szCs w:val="24"/>
          </w:rPr>
          <w:t>100 м</w:t>
        </w:r>
      </w:smartTag>
      <w:r w:rsidRPr="001F2357">
        <w:rPr>
          <w:rFonts w:ascii="Arial" w:hAnsi="Arial" w:cs="Arial"/>
          <w:sz w:val="24"/>
          <w:szCs w:val="24"/>
        </w:rPr>
        <w:t xml:space="preserve"> устраивать горизонтальные участки длиной не менее </w:t>
      </w:r>
      <w:smartTag w:uri="urn:schemas-microsoft-com:office:smarttags" w:element="metricconverter">
        <w:smartTagPr>
          <w:attr w:name="ProductID" w:val="5 м"/>
        </w:smartTagPr>
        <w:r w:rsidRPr="001F2357">
          <w:rPr>
            <w:rFonts w:ascii="Arial" w:hAnsi="Arial" w:cs="Arial"/>
            <w:sz w:val="24"/>
            <w:szCs w:val="24"/>
          </w:rPr>
          <w:t>5 м</w:t>
        </w:r>
      </w:smartTag>
      <w:r w:rsidRPr="001F2357">
        <w:rPr>
          <w:rFonts w:ascii="Arial" w:hAnsi="Arial" w:cs="Arial"/>
          <w:sz w:val="24"/>
          <w:szCs w:val="24"/>
        </w:rPr>
        <w:t>. В случаях, когда по условиям рельефа невозможно обеспечить указанные выше уклоны, необходимо предусматривать устройство лестниц и пандусов.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случае необходимости расширения тротуаров возможно устраивать пешеходные галереи в составе прилегающей застройки.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Покрытие пешеходных дорожек должны быть удобным при ходьбе и устойчивым к износу.</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Пешеходные маршруты должны быть хорошо освещены.</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города.</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составе общественных и полуприватных пространств необходимо резервировать парковочные места для маломобильных групп граждан.</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Пешеходные маршруты должны быть озеленены.</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Основные пешеходные коммуникации.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1F2357">
          <w:rPr>
            <w:rFonts w:ascii="Arial" w:hAnsi="Arial" w:cs="Arial"/>
            <w:sz w:val="24"/>
            <w:szCs w:val="24"/>
          </w:rPr>
          <w:t>2 м</w:t>
        </w:r>
      </w:smartTag>
      <w:r w:rsidRPr="001F2357">
        <w:rPr>
          <w:rFonts w:ascii="Arial" w:hAnsi="Arial" w:cs="Arial"/>
          <w:sz w:val="24"/>
          <w:szCs w:val="24"/>
        </w:rPr>
        <w:t xml:space="preserve">. При ширине основных пешеходных коммуникаций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через каждые </w:t>
      </w:r>
      <w:smartTag w:uri="urn:schemas-microsoft-com:office:smarttags" w:element="metricconverter">
        <w:smartTagPr>
          <w:attr w:name="ProductID" w:val="30 м"/>
        </w:smartTagPr>
        <w:r w:rsidRPr="001F2357">
          <w:rPr>
            <w:rFonts w:ascii="Arial" w:hAnsi="Arial" w:cs="Arial"/>
            <w:sz w:val="24"/>
            <w:szCs w:val="24"/>
          </w:rPr>
          <w:t>30 м</w:t>
        </w:r>
      </w:smartTag>
      <w:r w:rsidRPr="001F2357">
        <w:rPr>
          <w:rFonts w:ascii="Arial" w:hAnsi="Arial" w:cs="Arial"/>
          <w:sz w:val="24"/>
          <w:szCs w:val="24"/>
        </w:rPr>
        <w:t xml:space="preserve">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1F2357">
          <w:rPr>
            <w:rFonts w:ascii="Arial" w:hAnsi="Arial" w:cs="Arial"/>
            <w:sz w:val="24"/>
            <w:szCs w:val="24"/>
          </w:rPr>
          <w:t>0,75 м</w:t>
        </w:r>
      </w:smartTag>
      <w:r w:rsidRPr="001F2357">
        <w:rPr>
          <w:rFonts w:ascii="Arial" w:hAnsi="Arial" w:cs="Arial"/>
          <w:sz w:val="24"/>
          <w:szCs w:val="24"/>
        </w:rP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w:t>
      </w:r>
      <w:smartTag w:uri="urn:schemas-microsoft-com:office:smarttags" w:element="metricconverter">
        <w:smartTagPr>
          <w:attr w:name="ProductID" w:val="1,8 м"/>
        </w:smartTagPr>
        <w:r w:rsidRPr="001F2357">
          <w:rPr>
            <w:rFonts w:ascii="Arial" w:hAnsi="Arial" w:cs="Arial"/>
            <w:sz w:val="24"/>
            <w:szCs w:val="24"/>
          </w:rPr>
          <w:t>1,8 м</w:t>
        </w:r>
      </w:smartTag>
      <w:r w:rsidRPr="001F2357">
        <w:rPr>
          <w:rFonts w:ascii="Arial" w:hAnsi="Arial" w:cs="Arial"/>
          <w:sz w:val="24"/>
          <w:szCs w:val="24"/>
        </w:rPr>
        <w:t>.</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1F2357">
          <w:rPr>
            <w:rFonts w:ascii="Arial" w:hAnsi="Arial" w:cs="Arial"/>
            <w:sz w:val="24"/>
            <w:szCs w:val="24"/>
          </w:rPr>
          <w:t>100 м</w:t>
        </w:r>
      </w:smartTag>
      <w:r w:rsidRPr="001F2357">
        <w:rPr>
          <w:rFonts w:ascii="Arial" w:hAnsi="Arial" w:cs="Arial"/>
          <w:sz w:val="24"/>
          <w:szCs w:val="24"/>
        </w:rPr>
        <w:t xml:space="preserve">. Площадка, как правило, должна прилегать к пешеходным дорожкам, иметь глубину не менее </w:t>
      </w:r>
      <w:smartTag w:uri="urn:schemas-microsoft-com:office:smarttags" w:element="metricconverter">
        <w:smartTagPr>
          <w:attr w:name="ProductID" w:val="120 см"/>
        </w:smartTagPr>
        <w:r w:rsidRPr="001F2357">
          <w:rPr>
            <w:rFonts w:ascii="Arial" w:hAnsi="Arial" w:cs="Arial"/>
            <w:sz w:val="24"/>
            <w:szCs w:val="24"/>
          </w:rPr>
          <w:t>120 см</w:t>
        </w:r>
      </w:smartTag>
      <w:r w:rsidRPr="001F2357">
        <w:rPr>
          <w:rFonts w:ascii="Arial" w:hAnsi="Arial" w:cs="Arial"/>
          <w:sz w:val="24"/>
          <w:szCs w:val="24"/>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1F2357">
          <w:rPr>
            <w:rFonts w:ascii="Arial" w:hAnsi="Arial" w:cs="Arial"/>
            <w:sz w:val="24"/>
            <w:szCs w:val="24"/>
          </w:rPr>
          <w:t>60 см</w:t>
        </w:r>
      </w:smartTag>
      <w:r w:rsidRPr="001F2357">
        <w:rPr>
          <w:rFonts w:ascii="Arial" w:hAnsi="Arial" w:cs="Arial"/>
          <w:sz w:val="24"/>
          <w:szCs w:val="24"/>
        </w:rPr>
        <w:t xml:space="preserve">.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1F2357">
          <w:rPr>
            <w:rFonts w:ascii="Arial" w:hAnsi="Arial" w:cs="Arial"/>
            <w:sz w:val="24"/>
            <w:szCs w:val="24"/>
          </w:rPr>
          <w:t>85 см</w:t>
        </w:r>
      </w:smartTag>
      <w:r w:rsidRPr="001F2357">
        <w:rPr>
          <w:rFonts w:ascii="Arial" w:hAnsi="Arial" w:cs="Arial"/>
          <w:sz w:val="24"/>
          <w:szCs w:val="24"/>
        </w:rPr>
        <w:t xml:space="preserve"> рядом со скамьей).</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 xml:space="preserve">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w:t>
      </w:r>
      <w:smartTag w:uri="urn:schemas-microsoft-com:office:smarttags" w:element="metricconverter">
        <w:smartTagPr>
          <w:attr w:name="ProductID" w:val="2,25 м"/>
        </w:smartTagPr>
        <w:r w:rsidRPr="001F2357">
          <w:rPr>
            <w:rFonts w:ascii="Arial" w:hAnsi="Arial" w:cs="Arial"/>
            <w:sz w:val="24"/>
            <w:szCs w:val="24"/>
          </w:rPr>
          <w:t>2,25 м</w:t>
        </w:r>
      </w:smartTag>
      <w:r w:rsidRPr="001F2357">
        <w:rPr>
          <w:rFonts w:ascii="Arial" w:hAnsi="Arial" w:cs="Arial"/>
          <w:sz w:val="24"/>
          <w:szCs w:val="24"/>
        </w:rPr>
        <w:t xml:space="preserve"> и более - возможностью эпизодического проезда специализированных транспортных средств. Рекомендуется предусматривать мощение плиткой.</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Возможно размещение некапитальных нестационарных сооружений.</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Второстепенные пешеходные коммуникации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Обязательный перечень элементов благоустройства на территории второстепенных пешеходных коммуникаций включает различные виды покрытия.</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На дорожках скверов, бульваров, садов муниципального образования рекомендуется предусматривать твердые виды покрытия с элементами сопряжения. Рекомендуется мощение плиткой.</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2851B5" w:rsidRPr="001F2357" w:rsidRDefault="002851B5" w:rsidP="002851B5">
      <w:pPr>
        <w:tabs>
          <w:tab w:val="left" w:pos="1701"/>
        </w:tabs>
        <w:ind w:left="567"/>
        <w:contextualSpacing/>
        <w:jc w:val="both"/>
        <w:rPr>
          <w:rFonts w:ascii="Arial" w:hAnsi="Arial" w:cs="Arial"/>
          <w:sz w:val="24"/>
          <w:szCs w:val="24"/>
        </w:rPr>
      </w:pP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Транспортные проезды.</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1F2357">
          <w:rPr>
            <w:rFonts w:ascii="Arial" w:hAnsi="Arial" w:cs="Arial"/>
            <w:sz w:val="24"/>
            <w:szCs w:val="24"/>
          </w:rPr>
          <w:t>2,5 м</w:t>
        </w:r>
      </w:smartTag>
      <w:r w:rsidRPr="001F2357">
        <w:rPr>
          <w:rFonts w:ascii="Arial" w:hAnsi="Arial" w:cs="Arial"/>
          <w:sz w:val="24"/>
          <w:szCs w:val="24"/>
        </w:rPr>
        <w:t>. На трассах велодорожек в составе крупных рекреаций рекомендуется размещение пункта технического обслуживания.</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Дорожная сеть муниципального образования проектируется исходя из расчетной скорости движения не более 40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Транзитные зоны</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 xml:space="preserve"> На улицах с интенсивным автомобильным движением и  также присутствует постоянным активным потоком пешеходов мебель должна располагается так, чтобы не мешать пешеходам.</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спокойный, достаточно строгий дизайн. </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Пешеходные зоны</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Пешеходные зоны располагаются в основном в центре муниципального образования, а также в парках и скверах. Мебель на пешеходных улицах рекомендуется устанавливать с декоративными элементами и интересными деталями. При подборе малых архитектурных форм необходимо создавать условия для отдыха, например, парковые диваны должны иметь спинки и поручни, в некоторых местах отдыха необходимо устанавливать столы для игр.</w:t>
      </w:r>
    </w:p>
    <w:p w:rsidR="002851B5" w:rsidRPr="001F2357" w:rsidRDefault="002851B5" w:rsidP="002851B5">
      <w:pPr>
        <w:pStyle w:val="1"/>
        <w:numPr>
          <w:ilvl w:val="0"/>
          <w:numId w:val="12"/>
        </w:numPr>
        <w:tabs>
          <w:tab w:val="left" w:pos="851"/>
          <w:tab w:val="left" w:pos="1134"/>
        </w:tabs>
        <w:spacing w:line="240" w:lineRule="auto"/>
        <w:ind w:left="0" w:firstLine="567"/>
        <w:jc w:val="center"/>
        <w:rPr>
          <w:b/>
          <w:sz w:val="24"/>
          <w:szCs w:val="24"/>
        </w:rPr>
      </w:pPr>
      <w:bookmarkStart w:id="16" w:name="_Toc472352458"/>
      <w:r>
        <w:rPr>
          <w:b/>
          <w:sz w:val="24"/>
          <w:szCs w:val="24"/>
        </w:rPr>
        <w:t xml:space="preserve">БЛАГОУСТРОЙСТВО НА </w:t>
      </w:r>
      <w:r w:rsidRPr="001F2357">
        <w:rPr>
          <w:b/>
          <w:sz w:val="24"/>
          <w:szCs w:val="24"/>
        </w:rPr>
        <w:t>ТЕРРИТОРИЯХ ОБЩЕСТВЕННОГО НАЗНАЧЕНИЯ</w:t>
      </w:r>
      <w:bookmarkEnd w:id="16"/>
    </w:p>
    <w:p w:rsidR="002851B5" w:rsidRPr="001F2357" w:rsidRDefault="002851B5" w:rsidP="002851B5">
      <w:pPr>
        <w:numPr>
          <w:ilvl w:val="1"/>
          <w:numId w:val="12"/>
        </w:numPr>
        <w:tabs>
          <w:tab w:val="left" w:pos="1134"/>
          <w:tab w:val="left" w:pos="1276"/>
        </w:tabs>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Общие положения.</w:t>
      </w:r>
    </w:p>
    <w:p w:rsidR="002851B5" w:rsidRPr="001F2357" w:rsidRDefault="002851B5" w:rsidP="002851B5">
      <w:pPr>
        <w:numPr>
          <w:ilvl w:val="2"/>
          <w:numId w:val="12"/>
        </w:numPr>
        <w:tabs>
          <w:tab w:val="left" w:pos="1134"/>
          <w:tab w:val="left" w:pos="1276"/>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специализированные общественные зоны муниципального образования.</w:t>
      </w:r>
    </w:p>
    <w:p w:rsidR="002851B5" w:rsidRPr="001F2357" w:rsidRDefault="002851B5" w:rsidP="002851B5">
      <w:pPr>
        <w:numPr>
          <w:ilvl w:val="2"/>
          <w:numId w:val="12"/>
        </w:numPr>
        <w:tabs>
          <w:tab w:val="left" w:pos="1134"/>
          <w:tab w:val="left" w:pos="1276"/>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w:t>
      </w:r>
    </w:p>
    <w:p w:rsidR="002851B5" w:rsidRPr="001F2357" w:rsidRDefault="002851B5" w:rsidP="002851B5">
      <w:pPr>
        <w:numPr>
          <w:ilvl w:val="2"/>
          <w:numId w:val="12"/>
        </w:numPr>
        <w:tabs>
          <w:tab w:val="left" w:pos="1134"/>
          <w:tab w:val="left" w:pos="1276"/>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Общественные пространства.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Пешеходные коммуникации и пешеходные зоны обеспечивают пешеходные связи и передвижения по территории населенного пункта.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2851B5" w:rsidRPr="001F2357" w:rsidRDefault="002851B5" w:rsidP="002851B5">
      <w:pPr>
        <w:ind w:left="720" w:firstLine="567"/>
        <w:jc w:val="both"/>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Участки и специализированные зоны общественной застройки.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Участки общественной застройки (за исключением рассмотренных в пункте 5.2.3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комплексы и т.п.) формируются в виде группы участков.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2851B5" w:rsidRPr="001F2357" w:rsidRDefault="002851B5" w:rsidP="002851B5">
      <w:pPr>
        <w:pStyle w:val="1"/>
        <w:numPr>
          <w:ilvl w:val="0"/>
          <w:numId w:val="12"/>
        </w:numPr>
        <w:tabs>
          <w:tab w:val="left" w:pos="0"/>
          <w:tab w:val="left" w:pos="851"/>
        </w:tabs>
        <w:spacing w:line="240" w:lineRule="auto"/>
        <w:ind w:left="0" w:firstLine="567"/>
        <w:jc w:val="center"/>
        <w:rPr>
          <w:b/>
          <w:sz w:val="24"/>
          <w:szCs w:val="24"/>
        </w:rPr>
      </w:pPr>
      <w:bookmarkStart w:id="17" w:name="_Toc472352459"/>
      <w:r w:rsidRPr="001F2357">
        <w:rPr>
          <w:b/>
          <w:sz w:val="24"/>
          <w:szCs w:val="24"/>
        </w:rPr>
        <w:t>БЛАГОУСТРОЙСТВО НА ТЕРРИТОРИЯХ ЖИЛОГО НАЗНАЧЕНИЯ</w:t>
      </w:r>
      <w:bookmarkEnd w:id="17"/>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lastRenderedPageBreak/>
        <w:t>Общие положения.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Общественные пространства.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размещение средств наружной рекламы, некапитальных нестационарных сооружений.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необходимо обеспечить просматриваемость снаружи внутридомовых полуприватных зон (входные группы, лифты, лестничные площадки и пролеты, коридоры).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консъержей, лифтеров, охраны.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Участки жилой застройки.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ограждение участка жилой застройки, если оно не противоречит условиям размещения жилых участков вдоль магистральных улиц согласно пункту 6.3.6.3 настоящих Правил.</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lastRenderedPageBreak/>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xml:space="preserve">-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с подтверждением достаточности расстояния соответствующими расчетами уровней шума и выбросов автотранспорта.</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Участки детских садов и школ.</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качестве твердых видов покрытий рекомендуется применение цементобетона и плиточного мощения.</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озеленении территории детских садов и школ необходимо не использовать растения с ядовитыми плодами, а также с колючками и шипами.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Необходимо не допускать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lastRenderedPageBreak/>
        <w:t>Участки длительного и кратковременного хранения автотранспортных средств.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sidRPr="001F2357">
          <w:rPr>
            <w:rFonts w:ascii="Arial" w:hAnsi="Arial" w:cs="Arial"/>
            <w:sz w:val="24"/>
            <w:szCs w:val="24"/>
          </w:rPr>
          <w:t>3 м</w:t>
        </w:r>
      </w:smartTag>
      <w:r w:rsidRPr="001F2357">
        <w:rPr>
          <w:rFonts w:ascii="Arial" w:hAnsi="Arial" w:cs="Arial"/>
          <w:sz w:val="24"/>
          <w:szCs w:val="24"/>
        </w:rP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1F2357">
          <w:rPr>
            <w:rFonts w:ascii="Arial" w:hAnsi="Arial" w:cs="Arial"/>
            <w:sz w:val="24"/>
            <w:szCs w:val="24"/>
          </w:rPr>
          <w:t>8 м</w:t>
        </w:r>
      </w:smartTag>
      <w:r w:rsidRPr="001F2357">
        <w:rPr>
          <w:rFonts w:ascii="Arial" w:hAnsi="Arial" w:cs="Arial"/>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пешеходных дорожках необходимо предусматривать съезд - бордюрный пандус - на уровень проезда (не менее одного на участок).</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Благоустройство участка территории,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2851B5" w:rsidRPr="001F2357" w:rsidRDefault="002851B5" w:rsidP="002851B5">
      <w:pPr>
        <w:pStyle w:val="1"/>
        <w:numPr>
          <w:ilvl w:val="0"/>
          <w:numId w:val="12"/>
        </w:numPr>
        <w:tabs>
          <w:tab w:val="left" w:pos="1276"/>
        </w:tabs>
        <w:spacing w:line="240" w:lineRule="auto"/>
        <w:ind w:left="0" w:firstLine="567"/>
        <w:jc w:val="center"/>
        <w:rPr>
          <w:b/>
          <w:sz w:val="24"/>
          <w:szCs w:val="24"/>
        </w:rPr>
      </w:pPr>
      <w:bookmarkStart w:id="18" w:name="_Toc472352460"/>
      <w:r w:rsidRPr="001F2357">
        <w:rPr>
          <w:b/>
          <w:sz w:val="24"/>
          <w:szCs w:val="24"/>
        </w:rPr>
        <w:t>БЛАГОУСТРОЙСТВО ТЕРРИТОРИЙ РЕКРЕАЦИОННОГО НАЗНАЧЕНИЯ</w:t>
      </w:r>
      <w:bookmarkEnd w:id="18"/>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Общие положения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реконструкции объектов рекреации необходимо предусматривать:</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Зоны отдыха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Зоны отдыха - территории, предназначенные и обустроенные для организации активного массового отдыха, купания и рекреации.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sidRPr="001F2357">
          <w:rPr>
            <w:rFonts w:ascii="Arial" w:hAnsi="Arial" w:cs="Arial"/>
            <w:sz w:val="24"/>
            <w:szCs w:val="24"/>
          </w:rPr>
          <w:t>12 кв. м</w:t>
        </w:r>
      </w:smartTag>
      <w:r w:rsidRPr="001F2357">
        <w:rPr>
          <w:rFonts w:ascii="Arial" w:hAnsi="Arial" w:cs="Arial"/>
          <w:sz w:val="24"/>
          <w:szCs w:val="24"/>
        </w:rPr>
        <w:t>, имеющим естественное и искусственное освещение, водопровод и туалет.</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озеленения территории объектов необходимо обеспечивать:</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-произвести оценку существующей растительности, состояния древесных растений и травянистого покрова;</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-произвести выявление сухих поврежденных вредителями древесных растений, разработать мероприятия по их удалению с объектов,</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сохранение травяного покрова, древесно-кустарниковой и прибрежной растительности не менее, чем на 80 % общей площади зоны отдыха;</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недопущение использования территории зоны отдыха для иных целей (выгуливания собак, устройства игровых городков, аттракционов и т.п.).</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Парки.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xml:space="preserve">Проектирование благоустройства территории парка зависит от его функционального назначения. </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xml:space="preserve">При проектировании парка на территории </w:t>
      </w:r>
      <w:smartTag w:uri="urn:schemas-microsoft-com:office:smarttags" w:element="metricconverter">
        <w:smartTagPr>
          <w:attr w:name="ProductID" w:val="10 га"/>
        </w:smartTagPr>
        <w:r w:rsidRPr="001F2357">
          <w:rPr>
            <w:rFonts w:ascii="Arial" w:hAnsi="Arial" w:cs="Arial"/>
            <w:sz w:val="24"/>
            <w:szCs w:val="24"/>
          </w:rPr>
          <w:t>10 га</w:t>
        </w:r>
      </w:smartTag>
      <w:r w:rsidRPr="001F2357">
        <w:rPr>
          <w:rFonts w:ascii="Arial" w:hAnsi="Arial" w:cs="Arial"/>
          <w:sz w:val="24"/>
          <w:szCs w:val="24"/>
        </w:rPr>
        <w:t xml:space="preserve">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Многофункциональный парк</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w:t>
      </w:r>
      <w:r w:rsidRPr="001F2357">
        <w:rPr>
          <w:rFonts w:ascii="Arial" w:hAnsi="Arial" w:cs="Arial"/>
          <w:sz w:val="24"/>
          <w:szCs w:val="24"/>
        </w:rPr>
        <w:lastRenderedPageBreak/>
        <w:t>плотность дорожек в различных зонах парка должны соответствовать допустимой рекреационной нагрузке (таблицы 4, 5 Приложения № 1 к настоящим Правилам). Назначение и размеры площадок, вместимость парковых сооружений рекомендуется проектировать с учетом Приложения № 3 к настоящим Правилам.</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размещение некапитальных нестационарных сооружений мелкорозничной торговли и питания, туалетных кабин.</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Специализированные парки</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Парк жилого района.</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2851B5" w:rsidRPr="001F2357" w:rsidRDefault="002851B5" w:rsidP="002851B5">
      <w:pPr>
        <w:ind w:left="709" w:firstLine="567"/>
        <w:jc w:val="both"/>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 xml:space="preserve">Сады </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На территории муниципального образования формировать следующие виды садов: сады отдыха и прогулок, сады при сооружениях, сады-выставки, сады на крышах и др.</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Сад отдыха и прогулок</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Возможно предусматривать размещение ограждения, некапитальных нестационарных сооружений питания (летние кафе).</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Сады при зданиях и сооружениях</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Обязательный, рекомендуемый и допускаемый перечень элементов благоустройства сада рекомендуется принимать согласно пункту 7.4.2.2.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Сад-выставка</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рекомендуемый и допускаемый перечень элементов благоустройства сада при сооружениях рекомендуется принимать согласно пункту 7.4.2.2.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Сады на крышах</w:t>
      </w:r>
    </w:p>
    <w:p w:rsidR="002851B5" w:rsidRPr="001F2357" w:rsidRDefault="002851B5" w:rsidP="002851B5">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Бульвары, скверы.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Бульвары и скверы важнейшие объекты пространственной городской среды и структурные элементы системы озеленения муниципального образования, предназначены для организации кратковременного отдыха, прогулок, транзитных пешеходных передвижений.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размещение технического оборудования (тележки "вода", "мороженое").</w:t>
      </w:r>
    </w:p>
    <w:p w:rsidR="002851B5" w:rsidRPr="001F2357" w:rsidRDefault="002851B5" w:rsidP="002851B5">
      <w:pPr>
        <w:pStyle w:val="1"/>
        <w:numPr>
          <w:ilvl w:val="0"/>
          <w:numId w:val="12"/>
        </w:numPr>
        <w:tabs>
          <w:tab w:val="left" w:pos="567"/>
        </w:tabs>
        <w:spacing w:line="240" w:lineRule="auto"/>
        <w:ind w:left="0"/>
        <w:jc w:val="center"/>
        <w:rPr>
          <w:b/>
          <w:sz w:val="24"/>
          <w:szCs w:val="24"/>
        </w:rPr>
      </w:pPr>
      <w:bookmarkStart w:id="19" w:name="_Toc472352461"/>
      <w:r w:rsidRPr="001F2357">
        <w:rPr>
          <w:b/>
          <w:sz w:val="24"/>
          <w:szCs w:val="24"/>
        </w:rPr>
        <w:t>БЛАГОУСТРОЙСТВО НА ТЕРРИТОРИЯХ ПРОИЗВОДСТВЕННОГО НАЗНАЧЕНИЯ</w:t>
      </w:r>
      <w:bookmarkEnd w:id="19"/>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Общие положения.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Правилам.</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Озелененные территории санитарно-защитных зон.</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Озеленение рекомендуется формировать в виде живописных композиций, исключающих однообразие и монотонность.</w:t>
      </w:r>
    </w:p>
    <w:p w:rsidR="002851B5" w:rsidRPr="001F2357" w:rsidRDefault="002851B5" w:rsidP="002851B5">
      <w:pPr>
        <w:pStyle w:val="1"/>
        <w:numPr>
          <w:ilvl w:val="0"/>
          <w:numId w:val="12"/>
        </w:numPr>
        <w:spacing w:line="240" w:lineRule="auto"/>
        <w:ind w:left="0"/>
        <w:jc w:val="center"/>
        <w:rPr>
          <w:b/>
          <w:sz w:val="24"/>
          <w:szCs w:val="24"/>
        </w:rPr>
      </w:pPr>
      <w:bookmarkStart w:id="20" w:name="_Toc472352462"/>
      <w:r w:rsidRPr="001F2357">
        <w:rPr>
          <w:b/>
          <w:sz w:val="24"/>
          <w:szCs w:val="24"/>
        </w:rPr>
        <w:t>ОБЪЕКТЫ БЛАГОУСТРОЙСТВА НА ТЕРРИТОРИЯХ ТРАНСПОРТНОЙ И ИНЖЕНЕРНОЙ ИНФРАСТРУКТУРЫ</w:t>
      </w:r>
      <w:bookmarkEnd w:id="20"/>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Общие положения.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Объектами нормирования благоустройства на территориях транспортных коммуникаций муниципального образования является улично-дорожная сеть (УДС) поселка в границах красных линий, пешеходные переходы различных типов.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 технические зоны метрополитена.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Улицы и дороги.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Улицы и дороги на территории муниципального образования по назначению и транспортным характеристикам являются улицами и дорогами местного значения.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 5 к настоящим Правилам.</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9.4.2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Pr="001F2357">
        <w:rPr>
          <w:rFonts w:ascii="Arial" w:hAnsi="Arial" w:cs="Arial"/>
          <w:strike/>
          <w:sz w:val="24"/>
          <w:szCs w:val="24"/>
        </w:rPr>
        <w:t xml:space="preserve"> </w:t>
      </w:r>
      <w:r w:rsidRPr="001F2357">
        <w:rPr>
          <w:rFonts w:ascii="Arial" w:hAnsi="Arial" w:cs="Arial"/>
          <w:sz w:val="24"/>
          <w:szCs w:val="24"/>
        </w:rPr>
        <w:t>рекомендуемые для таких объектов растения (таблица 6 Приложения № 1 к настоящим Правилам).</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Для освещения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1F2357">
          <w:rPr>
            <w:rFonts w:ascii="Arial" w:hAnsi="Arial" w:cs="Arial"/>
            <w:sz w:val="24"/>
            <w:szCs w:val="24"/>
          </w:rPr>
          <w:t>50 м</w:t>
        </w:r>
      </w:smartTag>
      <w:r w:rsidRPr="001F2357">
        <w:rPr>
          <w:rFonts w:ascii="Arial" w:hAnsi="Arial" w:cs="Arial"/>
          <w:sz w:val="24"/>
          <w:szCs w:val="24"/>
        </w:rPr>
        <w:t>. Возможно размещение оборудования декоративно-художественного (праздничного) освещения.</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Площади.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 функциональному назначению площади подразделяются на: главные (у зданий органов власти, общественных организаций), приобъектные (у домов культуры, памятников, кинотеатров, музеев, торговых центров, стадионов, парков, рынков и др.), общественно-транспортные (у вокзалов, на въездах в поселок),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на территории площади рекомендуется принимать в соответствии с пунктом 9.2.2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на главных, приобъектных, мемориальных площадях - произведения монументально-декоративного искусства, водные устройства (фонтаны);</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 2 к настоящим Правил.</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9.4.2 настоящих Правил.</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Пешеходные переходы.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1F2357">
          <w:rPr>
            <w:rFonts w:ascii="Arial" w:hAnsi="Arial" w:cs="Arial"/>
            <w:sz w:val="24"/>
            <w:szCs w:val="24"/>
          </w:rPr>
          <w:t>0,5 м</w:t>
        </w:r>
      </w:smartTag>
      <w:r w:rsidRPr="001F2357">
        <w:rPr>
          <w:rFonts w:ascii="Arial" w:hAnsi="Arial" w:cs="Arial"/>
          <w:sz w:val="24"/>
          <w:szCs w:val="24"/>
        </w:rPr>
        <w:t xml:space="preserve">. Стороны треугольника рекомендуется принимать: 8 x </w:t>
      </w:r>
      <w:smartTag w:uri="urn:schemas-microsoft-com:office:smarttags" w:element="metricconverter">
        <w:smartTagPr>
          <w:attr w:name="ProductID" w:val="40 м"/>
        </w:smartTagPr>
        <w:r w:rsidRPr="001F2357">
          <w:rPr>
            <w:rFonts w:ascii="Arial" w:hAnsi="Arial" w:cs="Arial"/>
            <w:sz w:val="24"/>
            <w:szCs w:val="24"/>
          </w:rPr>
          <w:t>40 м</w:t>
        </w:r>
      </w:smartTag>
      <w:r w:rsidRPr="001F2357">
        <w:rPr>
          <w:rFonts w:ascii="Arial" w:hAnsi="Arial" w:cs="Arial"/>
          <w:sz w:val="24"/>
          <w:szCs w:val="24"/>
        </w:rPr>
        <w:t xml:space="preserve"> при разрешенной скорости движения транспорта </w:t>
      </w:r>
      <w:smartTag w:uri="urn:schemas-microsoft-com:office:smarttags" w:element="metricconverter">
        <w:smartTagPr>
          <w:attr w:name="ProductID" w:val="40 км/ч"/>
        </w:smartTagPr>
        <w:r w:rsidRPr="001F2357">
          <w:rPr>
            <w:rFonts w:ascii="Arial" w:hAnsi="Arial" w:cs="Arial"/>
            <w:sz w:val="24"/>
            <w:szCs w:val="24"/>
          </w:rPr>
          <w:t>40 км/ч</w:t>
        </w:r>
      </w:smartTag>
      <w:r w:rsidRPr="001F2357">
        <w:rPr>
          <w:rFonts w:ascii="Arial" w:hAnsi="Arial" w:cs="Arial"/>
          <w:sz w:val="24"/>
          <w:szCs w:val="24"/>
        </w:rPr>
        <w:t xml:space="preserve">; 10 x </w:t>
      </w:r>
      <w:smartTag w:uri="urn:schemas-microsoft-com:office:smarttags" w:element="metricconverter">
        <w:smartTagPr>
          <w:attr w:name="ProductID" w:val="50 м"/>
        </w:smartTagPr>
        <w:r w:rsidRPr="001F2357">
          <w:rPr>
            <w:rFonts w:ascii="Arial" w:hAnsi="Arial" w:cs="Arial"/>
            <w:sz w:val="24"/>
            <w:szCs w:val="24"/>
          </w:rPr>
          <w:t>50 м</w:t>
        </w:r>
      </w:smartTag>
      <w:r w:rsidRPr="001F2357">
        <w:rPr>
          <w:rFonts w:ascii="Arial" w:hAnsi="Arial" w:cs="Arial"/>
          <w:sz w:val="24"/>
          <w:szCs w:val="24"/>
        </w:rPr>
        <w:t xml:space="preserve"> - при скорости </w:t>
      </w:r>
      <w:smartTag w:uri="urn:schemas-microsoft-com:office:smarttags" w:element="metricconverter">
        <w:smartTagPr>
          <w:attr w:name="ProductID" w:val="60 км/ч"/>
        </w:smartTagPr>
        <w:r w:rsidRPr="001F2357">
          <w:rPr>
            <w:rFonts w:ascii="Arial" w:hAnsi="Arial" w:cs="Arial"/>
            <w:sz w:val="24"/>
            <w:szCs w:val="24"/>
          </w:rPr>
          <w:t>60 км/ч</w:t>
        </w:r>
      </w:smartTag>
      <w:r w:rsidRPr="001F2357">
        <w:rPr>
          <w:rFonts w:ascii="Arial" w:hAnsi="Arial" w:cs="Arial"/>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зоне наземного пешеходного перехода устанавливается дополнительное освещение, отчетливо выделяющее его на проезжей части.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w:t>
      </w:r>
      <w:smartTag w:uri="urn:schemas-microsoft-com:office:smarttags" w:element="metricconverter">
        <w:smartTagPr>
          <w:attr w:name="ProductID" w:val="0,9 м"/>
        </w:smartTagPr>
        <w:r w:rsidRPr="001F2357">
          <w:rPr>
            <w:rFonts w:ascii="Arial" w:hAnsi="Arial" w:cs="Arial"/>
            <w:sz w:val="24"/>
            <w:szCs w:val="24"/>
          </w:rPr>
          <w:t>0,9 м</w:t>
        </w:r>
      </w:smartTag>
      <w:r w:rsidRPr="001F2357">
        <w:rPr>
          <w:rFonts w:ascii="Arial" w:hAnsi="Arial" w:cs="Arial"/>
          <w:sz w:val="24"/>
          <w:szCs w:val="24"/>
        </w:rPr>
        <w:t xml:space="preserve"> в уровне транспортного полотна для беспрепятственного передвижения колясок (детских, инвалидных, хозяйственных).</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Технические зоны транспортных, инженерных коммуникаций, водоохранные зоны.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муниципального образования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Благоустройство полосы отвода железной дороги следует проектировать с учетом СНиП 32-01.</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Благоустройство территорий водоохранных зон следует проектировать в соответствии с водным законодательством.</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Велосипедная инфраструктура.</w:t>
      </w:r>
      <w:r w:rsidRPr="001F2357">
        <w:rPr>
          <w:rFonts w:ascii="Arial" w:hAnsi="Arial" w:cs="Arial"/>
          <w:b/>
          <w:i/>
          <w:color w:val="0000FF"/>
          <w:sz w:val="24"/>
          <w:szCs w:val="24"/>
        </w:rPr>
        <w:t xml:space="preserve"> </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Велосипедные</w:t>
      </w:r>
      <w:r w:rsidRPr="001F2357">
        <w:rPr>
          <w:rFonts w:ascii="Arial" w:hAnsi="Arial" w:cs="Arial"/>
          <w:b/>
          <w:color w:val="0000FF"/>
          <w:sz w:val="24"/>
          <w:szCs w:val="24"/>
        </w:rPr>
        <w:t xml:space="preserve"> </w:t>
      </w:r>
      <w:r w:rsidRPr="001F2357">
        <w:rPr>
          <w:rFonts w:ascii="Arial" w:hAnsi="Arial" w:cs="Arial"/>
          <w:sz w:val="24"/>
          <w:szCs w:val="24"/>
        </w:rPr>
        <w:t>пути должны связывать все части поселка, создавая условия для беспрепятственного передвижения на велосипеде.</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w:t>
      </w:r>
      <w:r w:rsidRPr="001F2357">
        <w:rPr>
          <w:rFonts w:ascii="Arial" w:hAnsi="Arial" w:cs="Arial"/>
          <w:sz w:val="24"/>
          <w:szCs w:val="24"/>
        </w:rPr>
        <w:lastRenderedPageBreak/>
        <w:t xml:space="preserve">например, связывающей периферийные районы с центром поселка, до полного отсутствия выделенных велодорожек или велополос на местных улицах и проездах, где скоростной режим не превышает </w:t>
      </w:r>
      <w:smartTag w:uri="urn:schemas-microsoft-com:office:smarttags" w:element="metricconverter">
        <w:smartTagPr>
          <w:attr w:name="ProductID" w:val="30 км/ч"/>
        </w:smartTagPr>
        <w:r w:rsidRPr="001F2357">
          <w:rPr>
            <w:rFonts w:ascii="Arial" w:hAnsi="Arial" w:cs="Arial"/>
            <w:sz w:val="24"/>
            <w:szCs w:val="24"/>
          </w:rPr>
          <w:t>30 км/ч</w:t>
        </w:r>
      </w:smartTag>
      <w:r w:rsidRPr="001F2357">
        <w:rPr>
          <w:rFonts w:ascii="Arial" w:hAnsi="Arial" w:cs="Arial"/>
          <w:sz w:val="24"/>
          <w:szCs w:val="24"/>
        </w:rPr>
        <w:t>.</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Для эффективного использования велосипедного передвижения необходимо предусмотреть следующие меры:</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маршруты велодорожек, интегрированные в единую замкнутую систему;</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комфортные и безопасные пересечения веломаршрутов на перекрестках пешеходного и автомобильного движения (например, проезды под интенсивными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автомобильными перекрестками);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организация безбарьерной среды в зонах перепада высот на маршруте;</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организация велодорожек не только в прогулочных зонах, но и на маршрутах, ведущих к зонам ТПУ и остановках внеуличного транспорта;</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Для круглогодичного использования велосипеда необходимо предусмотреть следующие меры:</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в зимний период отдать приоритет в обслуживании с проезжей части велодорожкам;</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использовать современные технологические решения для обслуживания велодорожек зимой, например, подогрев поверхности;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все велодорожки должны быть освещены;</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наиболее загруженные веломаршруты могут быть крытыми;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велопарковки большой вместимости проектировать крытыми;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в зимний период использовать шипованную резину для велосипедов.</w:t>
      </w:r>
    </w:p>
    <w:p w:rsidR="002851B5" w:rsidRPr="001F2357" w:rsidRDefault="002851B5" w:rsidP="002851B5">
      <w:pPr>
        <w:pStyle w:val="1"/>
        <w:numPr>
          <w:ilvl w:val="0"/>
          <w:numId w:val="12"/>
        </w:numPr>
        <w:spacing w:line="240" w:lineRule="auto"/>
        <w:ind w:left="0"/>
        <w:jc w:val="center"/>
        <w:rPr>
          <w:b/>
          <w:caps/>
          <w:color w:val="auto"/>
          <w:sz w:val="24"/>
          <w:szCs w:val="24"/>
        </w:rPr>
      </w:pPr>
      <w:bookmarkStart w:id="21" w:name="_Toc472352463"/>
      <w:r w:rsidRPr="001F2357">
        <w:rPr>
          <w:b/>
          <w:caps/>
          <w:sz w:val="24"/>
          <w:szCs w:val="24"/>
        </w:rPr>
        <w:t>Городское оформление и информация</w:t>
      </w:r>
      <w:bookmarkEnd w:id="21"/>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Вывески, реклама и витрины.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либо после согласования эскизов с Администрацией Железногорского района и  Дичнянского сельсовета.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 допускается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допускается размещать на памятниках архитектуры и зданиях, год постройки которых 1953-й или более ранний. Рекламу необходимо размещать только на глухих фасадах зданий (брандмауэрах) в количестве не более 4-х.</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Необходимо размещать вывески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Pr="001F2357">
          <w:rPr>
            <w:rFonts w:ascii="Arial" w:hAnsi="Arial" w:cs="Arial"/>
            <w:sz w:val="24"/>
            <w:szCs w:val="24"/>
          </w:rPr>
          <w:t>60 см</w:t>
        </w:r>
      </w:smartTag>
      <w:r w:rsidRPr="001F2357">
        <w:rPr>
          <w:rFonts w:ascii="Arial" w:hAnsi="Arial" w:cs="Arial"/>
          <w:sz w:val="24"/>
          <w:szCs w:val="24"/>
        </w:rPr>
        <w:t>. На памятниках архитектуры необходимо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Расклейку газет, афиш, плакатов, различного рода объявлений и реклам необходимо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Размещение и эксплуатацию рекламных конструкций следует осуществлять в порядке, установленном Федеральным законом от 13.03.2006 № 38-ФЗ «О рекламе». </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Крупноформатные рекламные конструкции (билборды, суперсайты и прочие) не рекомендуется располагать ближе </w:t>
      </w:r>
      <w:smartTag w:uri="urn:schemas-microsoft-com:office:smarttags" w:element="metricconverter">
        <w:smartTagPr>
          <w:attr w:name="ProductID" w:val="100 метров"/>
        </w:smartTagPr>
        <w:r w:rsidRPr="001F2357">
          <w:rPr>
            <w:rFonts w:ascii="Arial" w:hAnsi="Arial" w:cs="Arial"/>
            <w:sz w:val="24"/>
            <w:szCs w:val="24"/>
          </w:rPr>
          <w:t>100 метров</w:t>
        </w:r>
      </w:smartTag>
      <w:r w:rsidRPr="001F2357">
        <w:rPr>
          <w:rFonts w:ascii="Arial" w:hAnsi="Arial" w:cs="Arial"/>
          <w:sz w:val="24"/>
          <w:szCs w:val="24"/>
        </w:rPr>
        <w:t xml:space="preserve"> от жилых, общественных и офисных зданий.</w:t>
      </w:r>
    </w:p>
    <w:p w:rsidR="002851B5" w:rsidRPr="001F2357" w:rsidRDefault="002851B5" w:rsidP="002851B5">
      <w:pPr>
        <w:ind w:left="567"/>
        <w:contextualSpacing/>
        <w:jc w:val="both"/>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Рекомендации к размещению информационных конструкций (афиш) зрелищных мероприятий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Количество рекламы не должно быть избыточно, а сами информационные поверхности между собой должны быть упорядочены по цветографике и композиции.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При отсутствии места на фасаде и наличии его рядом со зданием возможна установка неподалеку от объекта афишной тумбы.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отсутствии подходящих мест для размещения информации учреждений культуры допустимо по согласованию с администрацией муниципального образования размещать афиши в оконных проемах. В этом случае необходимо размещать афиши только за стеклом и строго выдерживать единый стиль оформления.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размещать рекламу, создав специальные места или навесные конструкции на близлежащих столбах городского освещения.</w:t>
      </w:r>
    </w:p>
    <w:p w:rsidR="002851B5" w:rsidRPr="001F2357" w:rsidRDefault="002851B5" w:rsidP="002851B5">
      <w:pPr>
        <w:ind w:left="567"/>
        <w:contextualSpacing/>
        <w:jc w:val="both"/>
        <w:rPr>
          <w:rFonts w:ascii="Arial" w:hAnsi="Arial" w:cs="Arial"/>
          <w:sz w:val="24"/>
          <w:szCs w:val="24"/>
        </w:rPr>
      </w:pPr>
    </w:p>
    <w:p w:rsidR="002851B5" w:rsidRPr="00A06461" w:rsidRDefault="002851B5" w:rsidP="002851B5">
      <w:pPr>
        <w:numPr>
          <w:ilvl w:val="1"/>
          <w:numId w:val="12"/>
        </w:numPr>
        <w:spacing w:after="0" w:line="240" w:lineRule="auto"/>
        <w:ind w:left="0" w:firstLine="567"/>
        <w:contextualSpacing/>
        <w:jc w:val="both"/>
        <w:rPr>
          <w:rFonts w:ascii="Arial" w:hAnsi="Arial" w:cs="Arial"/>
          <w:i/>
          <w:sz w:val="24"/>
          <w:szCs w:val="24"/>
        </w:rPr>
      </w:pPr>
      <w:r w:rsidRPr="00A06461">
        <w:rPr>
          <w:rFonts w:ascii="Arial" w:hAnsi="Arial" w:cs="Arial"/>
          <w:i/>
          <w:sz w:val="24"/>
          <w:szCs w:val="24"/>
        </w:rPr>
        <w:t>Городская навигация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2851B5" w:rsidRPr="001F2357" w:rsidRDefault="002851B5" w:rsidP="002851B5">
      <w:pPr>
        <w:ind w:left="567"/>
        <w:contextualSpacing/>
        <w:jc w:val="both"/>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Уличное искусство (стрит-арт, граффити, мурали)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Необходимо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2851B5" w:rsidRPr="001F2357" w:rsidRDefault="002851B5" w:rsidP="002851B5">
      <w:pPr>
        <w:pStyle w:val="1"/>
        <w:numPr>
          <w:ilvl w:val="0"/>
          <w:numId w:val="12"/>
        </w:numPr>
        <w:spacing w:line="240" w:lineRule="auto"/>
        <w:ind w:left="0"/>
        <w:jc w:val="center"/>
        <w:rPr>
          <w:b/>
          <w:sz w:val="24"/>
          <w:szCs w:val="24"/>
        </w:rPr>
      </w:pPr>
      <w:bookmarkStart w:id="22" w:name="_Toc472352464"/>
      <w:r w:rsidRPr="001F2357">
        <w:rPr>
          <w:b/>
          <w:sz w:val="24"/>
          <w:szCs w:val="24"/>
        </w:rPr>
        <w:t>СОДЕРЖАНИЕ И ЭКСПЛУАТАЦИЯ ОБЪЕКТОВ БЛАГОУСТРОЙСТВА</w:t>
      </w:r>
      <w:bookmarkEnd w:id="22"/>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Общие положения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Правила содержания и эксплуатации  объектов благоустройства (далее - Правила содержания)  являются разделом в составе Правил благоустройства. </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состав правил содержания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разработке и выборе проектов по благоустройству территорий важным критерием является стоимость их эксплуатации и содержания.</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Уборка территории.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границы которой определяются пунктом 11.2.28. настоящих Правил,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Организацию уборки муниципальной территории осуществляет администрацией муниципального образования. По соглашению муниципальная территория может закрепляться за предприятиями, организациями и учреждениями.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Администрация муниципального образования разрабатывает и утверждает карту территорий с закреплением ответственных за уборку конкретных участков,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карте отражается текущее состояние элементов благоустройства с разграничением полномочий по текущему содержанию территории между администрацией муниципального образования и предприятиями, организациями и управляющими компаниями (ТСЖ), а также планируемые объекты. В карте предусматривается несколько слоев, отражающих:</w:t>
      </w:r>
    </w:p>
    <w:p w:rsidR="002851B5" w:rsidRPr="001F2357" w:rsidRDefault="002851B5" w:rsidP="002851B5">
      <w:pPr>
        <w:ind w:left="567"/>
        <w:contextualSpacing/>
        <w:jc w:val="both"/>
        <w:rPr>
          <w:rFonts w:ascii="Arial" w:hAnsi="Arial" w:cs="Arial"/>
          <w:sz w:val="24"/>
          <w:szCs w:val="24"/>
        </w:rPr>
      </w:pPr>
      <w:r w:rsidRPr="001F2357">
        <w:rPr>
          <w:rFonts w:ascii="Arial" w:hAnsi="Arial" w:cs="Arial"/>
          <w:sz w:val="24"/>
          <w:szCs w:val="24"/>
        </w:rPr>
        <w:t>1) текущее состояние территории с закреплением ответственных за текущее содержание;</w:t>
      </w:r>
    </w:p>
    <w:p w:rsidR="002851B5" w:rsidRPr="001F2357" w:rsidRDefault="002851B5" w:rsidP="002851B5">
      <w:pPr>
        <w:ind w:left="567"/>
        <w:contextualSpacing/>
        <w:jc w:val="both"/>
        <w:rPr>
          <w:rFonts w:ascii="Arial" w:hAnsi="Arial" w:cs="Arial"/>
          <w:sz w:val="24"/>
          <w:szCs w:val="24"/>
        </w:rPr>
      </w:pPr>
      <w:r w:rsidRPr="001F2357">
        <w:rPr>
          <w:rFonts w:ascii="Arial" w:hAnsi="Arial" w:cs="Arial"/>
          <w:sz w:val="24"/>
          <w:szCs w:val="24"/>
        </w:rPr>
        <w:t>2) проекты благоустройства дворов и общественных зон (парков, скверов, бульваров);</w:t>
      </w:r>
    </w:p>
    <w:p w:rsidR="002851B5" w:rsidRPr="001F2357" w:rsidRDefault="002851B5" w:rsidP="002851B5">
      <w:pPr>
        <w:ind w:left="567"/>
        <w:contextualSpacing/>
        <w:jc w:val="both"/>
        <w:rPr>
          <w:rFonts w:ascii="Arial" w:hAnsi="Arial" w:cs="Arial"/>
          <w:sz w:val="24"/>
          <w:szCs w:val="24"/>
        </w:rPr>
      </w:pPr>
      <w:r w:rsidRPr="001F2357">
        <w:rPr>
          <w:rFonts w:ascii="Arial" w:hAnsi="Arial" w:cs="Arial"/>
          <w:sz w:val="24"/>
          <w:szCs w:val="24"/>
        </w:rPr>
        <w:t>3) ход реализации проектов.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Карты размещаются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На территории муниципального образования запрещается накапливать и размещать любые отходы производства и потребления в несанкционированных местах. </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настоящими Правилами.</w:t>
      </w:r>
    </w:p>
    <w:p w:rsidR="002851B5" w:rsidRPr="001F2357" w:rsidRDefault="002851B5" w:rsidP="002851B5">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Сбор и вывоз отходов производства и потребления осуществляется по контейнерной или бестарной системе в установленном порядке.</w:t>
      </w:r>
    </w:p>
    <w:p w:rsidR="002851B5" w:rsidRPr="001F2357" w:rsidRDefault="002851B5" w:rsidP="002851B5">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для установки контейнеров для сбора ТКО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местах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администрацией муниципального образования.</w:t>
      </w:r>
    </w:p>
    <w:p w:rsidR="002851B5" w:rsidRPr="001F2357" w:rsidRDefault="002851B5" w:rsidP="002851B5">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Размещение контейнерных площадок и площадок для бункеров-накопителей производится по заявкам соответствующих жилищно-</w:t>
      </w:r>
      <w:r w:rsidRPr="001F2357">
        <w:rPr>
          <w:rFonts w:ascii="Arial" w:hAnsi="Arial" w:cs="Arial"/>
          <w:sz w:val="24"/>
          <w:szCs w:val="24"/>
        </w:rPr>
        <w:lastRenderedPageBreak/>
        <w:t>эксплуатационных организаций, согласованным с органами санитарно-эпидемиологического надзора и администрацией муниципального образования.</w:t>
      </w:r>
    </w:p>
    <w:p w:rsidR="002851B5" w:rsidRPr="001F2357" w:rsidRDefault="002851B5" w:rsidP="002851B5">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Количество площадок, контейнеров и бункеров-накопителей на них должно соответствовать утвержденным нормам накопления ТКО.</w:t>
      </w:r>
    </w:p>
    <w:p w:rsidR="002851B5" w:rsidRPr="001F2357" w:rsidRDefault="002851B5" w:rsidP="002851B5">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Запрещается устанавливать контейнеры и бункера-накопители на проезжей части, тротуарах, газонах и в проездах дворов.</w:t>
      </w:r>
    </w:p>
    <w:p w:rsidR="002851B5" w:rsidRPr="001F2357" w:rsidRDefault="002851B5" w:rsidP="002851B5">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Ответственность за содержание контейнерных площадок и площадок для бункеров-накопителей и их зачистку (уборку) возлагается:</w:t>
      </w:r>
    </w:p>
    <w:p w:rsidR="002851B5" w:rsidRPr="001F2357" w:rsidRDefault="002851B5" w:rsidP="002851B5">
      <w:pPr>
        <w:tabs>
          <w:tab w:val="left" w:pos="1560"/>
        </w:tabs>
        <w:ind w:left="567"/>
        <w:contextualSpacing/>
        <w:jc w:val="both"/>
        <w:rPr>
          <w:rFonts w:ascii="Arial" w:hAnsi="Arial" w:cs="Arial"/>
          <w:sz w:val="24"/>
          <w:szCs w:val="24"/>
        </w:rPr>
      </w:pPr>
      <w:r w:rsidRPr="001F2357">
        <w:rPr>
          <w:rFonts w:ascii="Arial" w:hAnsi="Arial" w:cs="Arial"/>
          <w:sz w:val="24"/>
          <w:szCs w:val="24"/>
        </w:rPr>
        <w:t>- по муниципальному жилому фонду – на обслуживающие организации;</w:t>
      </w:r>
    </w:p>
    <w:p w:rsidR="002851B5" w:rsidRPr="001F2357" w:rsidRDefault="002851B5" w:rsidP="002851B5">
      <w:pPr>
        <w:tabs>
          <w:tab w:val="left" w:pos="1560"/>
        </w:tabs>
        <w:ind w:firstLine="567"/>
        <w:contextualSpacing/>
        <w:jc w:val="both"/>
        <w:rPr>
          <w:rFonts w:ascii="Arial" w:hAnsi="Arial" w:cs="Arial"/>
          <w:sz w:val="24"/>
          <w:szCs w:val="24"/>
        </w:rPr>
      </w:pPr>
      <w:r w:rsidRPr="001F2357">
        <w:rPr>
          <w:rFonts w:ascii="Arial" w:hAnsi="Arial" w:cs="Arial"/>
          <w:sz w:val="24"/>
          <w:szCs w:val="24"/>
        </w:rPr>
        <w:t>- по остальным территориям – на предприятия, организации, и иные хозяйствующие субъекты.</w:t>
      </w:r>
    </w:p>
    <w:p w:rsidR="002851B5" w:rsidRPr="001F2357" w:rsidRDefault="002851B5" w:rsidP="002851B5">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общего пользования муниципального образования запрещается сжигание любых отходов производства и потребления.</w:t>
      </w:r>
    </w:p>
    <w:p w:rsidR="002851B5" w:rsidRPr="001F2357" w:rsidRDefault="002851B5" w:rsidP="002851B5">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Организация уборки территорий муниципального образования осуществляется на основании использования показателей нормативных объемов накопления отходов у их производителей.</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Вывоз отходов производства и потребления из жилых домов, организаций торговли и общественного питания, культуры, детских и лечебных заведений осуществляется организациями и домовладельцами, а также иными производителям отходов производства и потребления в соответствии с требованиями действующего законодательства.</w:t>
      </w:r>
    </w:p>
    <w:p w:rsidR="002851B5" w:rsidRPr="001F2357" w:rsidRDefault="002851B5" w:rsidP="002851B5">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возлагается на собственника вышеперечисленных объектов недвижимости.</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Установка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Урны (баки) должны содержаться в исправном и опрятном состоянии, очищать по мере накопления мусора и не реже одного раза в месяц промывать и дезинфицировать.</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уборке в ночное время следует принимать меры, предупреждающие шум.</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Уборка и очистка прилегающей территории,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w:t>
      </w:r>
      <w:r w:rsidRPr="001F2357">
        <w:rPr>
          <w:rFonts w:ascii="Arial" w:hAnsi="Arial" w:cs="Arial"/>
          <w:sz w:val="24"/>
          <w:szCs w:val="24"/>
        </w:rPr>
        <w:lastRenderedPageBreak/>
        <w:t>участка, безвозмездного срочного пользования земельным участком, пожизненного наследуемого владения.</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Граница прилегающих территорий определяется:</w:t>
      </w:r>
    </w:p>
    <w:p w:rsidR="002851B5" w:rsidRPr="001F2357" w:rsidRDefault="002851B5" w:rsidP="002851B5">
      <w:pPr>
        <w:tabs>
          <w:tab w:val="left" w:pos="1418"/>
          <w:tab w:val="left" w:pos="1701"/>
        </w:tabs>
        <w:ind w:firstLine="567"/>
        <w:jc w:val="both"/>
        <w:rPr>
          <w:rFonts w:ascii="Arial" w:hAnsi="Arial" w:cs="Arial"/>
          <w:sz w:val="24"/>
          <w:szCs w:val="24"/>
        </w:rPr>
      </w:pPr>
      <w:r w:rsidRPr="001F2357">
        <w:rPr>
          <w:rFonts w:ascii="Arial" w:hAnsi="Arial" w:cs="Arial"/>
          <w:sz w:val="24"/>
          <w:szCs w:val="24"/>
        </w:rPr>
        <w:t xml:space="preserve">1) объекты коммунального назначения (насосные, газораспределительные станции, электрические подстанции, котельные и т.д.) - на площади в радиусе 15 метров; </w:t>
      </w:r>
    </w:p>
    <w:p w:rsidR="002851B5" w:rsidRPr="001F2357" w:rsidRDefault="002851B5" w:rsidP="002851B5">
      <w:pPr>
        <w:tabs>
          <w:tab w:val="left" w:pos="1418"/>
          <w:tab w:val="left" w:pos="1701"/>
        </w:tabs>
        <w:ind w:firstLine="567"/>
        <w:jc w:val="both"/>
        <w:rPr>
          <w:rFonts w:ascii="Arial" w:hAnsi="Arial" w:cs="Arial"/>
          <w:sz w:val="24"/>
          <w:szCs w:val="24"/>
        </w:rPr>
      </w:pPr>
      <w:r w:rsidRPr="001F2357">
        <w:rPr>
          <w:rFonts w:ascii="Arial" w:hAnsi="Arial" w:cs="Arial"/>
          <w:sz w:val="24"/>
          <w:szCs w:val="24"/>
        </w:rPr>
        <w:t xml:space="preserve">2) гаражи, хозяйственные постройки в зоне жилой застройки населенных пунктов - на площади в радиусе до 10 метров; </w:t>
      </w:r>
    </w:p>
    <w:p w:rsidR="002851B5" w:rsidRPr="001F2357" w:rsidRDefault="002851B5" w:rsidP="002851B5">
      <w:pPr>
        <w:tabs>
          <w:tab w:val="left" w:pos="1418"/>
          <w:tab w:val="left" w:pos="1701"/>
        </w:tabs>
        <w:ind w:firstLine="567"/>
        <w:jc w:val="both"/>
        <w:rPr>
          <w:rFonts w:ascii="Arial" w:hAnsi="Arial" w:cs="Arial"/>
          <w:sz w:val="24"/>
          <w:szCs w:val="24"/>
        </w:rPr>
      </w:pPr>
      <w:r w:rsidRPr="001F2357">
        <w:rPr>
          <w:rFonts w:ascii="Arial" w:hAnsi="Arial" w:cs="Arial"/>
          <w:sz w:val="24"/>
          <w:szCs w:val="24"/>
        </w:rPr>
        <w:t xml:space="preserve">3) линии электропередач 0,4 кВт - вокруг опор в радиусе 2 метра; </w:t>
      </w:r>
    </w:p>
    <w:p w:rsidR="002851B5" w:rsidRPr="001F2357" w:rsidRDefault="002851B5" w:rsidP="002851B5">
      <w:pPr>
        <w:tabs>
          <w:tab w:val="left" w:pos="1418"/>
          <w:tab w:val="left" w:pos="1701"/>
        </w:tabs>
        <w:ind w:firstLine="567"/>
        <w:jc w:val="both"/>
        <w:rPr>
          <w:rFonts w:ascii="Arial" w:hAnsi="Arial" w:cs="Arial"/>
          <w:sz w:val="24"/>
          <w:szCs w:val="24"/>
        </w:rPr>
      </w:pPr>
      <w:r w:rsidRPr="001F2357">
        <w:rPr>
          <w:rFonts w:ascii="Arial" w:hAnsi="Arial" w:cs="Arial"/>
          <w:sz w:val="24"/>
          <w:szCs w:val="24"/>
        </w:rPr>
        <w:t xml:space="preserve">4) высоковольтные линии электропередач - вдоль их прохождения по 3 метра в каждую сторону от проекции крайнего провода; </w:t>
      </w:r>
    </w:p>
    <w:p w:rsidR="002851B5" w:rsidRPr="001F2357" w:rsidRDefault="002851B5" w:rsidP="002851B5">
      <w:pPr>
        <w:tabs>
          <w:tab w:val="left" w:pos="1418"/>
          <w:tab w:val="left" w:pos="1701"/>
        </w:tabs>
        <w:ind w:firstLine="567"/>
        <w:jc w:val="both"/>
        <w:rPr>
          <w:rFonts w:ascii="Arial" w:hAnsi="Arial" w:cs="Arial"/>
          <w:sz w:val="24"/>
          <w:szCs w:val="24"/>
        </w:rPr>
      </w:pPr>
      <w:r w:rsidRPr="001F2357">
        <w:rPr>
          <w:rFonts w:ascii="Arial" w:hAnsi="Arial" w:cs="Arial"/>
          <w:sz w:val="24"/>
          <w:szCs w:val="24"/>
        </w:rPr>
        <w:t xml:space="preserve">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том числе нестационарные объекты торговли: палатки, павильоны, киоски, лотки и прочее – на площади  15 метров по периметру; </w:t>
      </w:r>
    </w:p>
    <w:p w:rsidR="002851B5" w:rsidRPr="001F2357" w:rsidRDefault="002851B5" w:rsidP="002851B5">
      <w:pPr>
        <w:tabs>
          <w:tab w:val="left" w:pos="1418"/>
          <w:tab w:val="left" w:pos="1701"/>
        </w:tabs>
        <w:ind w:firstLine="567"/>
        <w:jc w:val="both"/>
        <w:rPr>
          <w:rFonts w:ascii="Arial" w:hAnsi="Arial" w:cs="Arial"/>
          <w:sz w:val="24"/>
          <w:szCs w:val="24"/>
        </w:rPr>
      </w:pPr>
      <w:r w:rsidRPr="001F2357">
        <w:rPr>
          <w:rFonts w:ascii="Arial" w:hAnsi="Arial" w:cs="Arial"/>
          <w:sz w:val="24"/>
          <w:szCs w:val="24"/>
        </w:rPr>
        <w:t xml:space="preserve">6) школы, дошкольные учреждения, иные учебные заведения, учреждения культуры и здравоохранения, а также владельцы (пользователи) индивидуальных жилых домов: в длину – в пределах границ их участков, в ширину – до обочины. В случае обособленного расположения объекта уборке подлежит 10 метров прилегающей территории с каждой стороны; </w:t>
      </w:r>
    </w:p>
    <w:p w:rsidR="002851B5" w:rsidRPr="001F2357" w:rsidRDefault="002851B5" w:rsidP="002851B5">
      <w:pPr>
        <w:tabs>
          <w:tab w:val="left" w:pos="1418"/>
          <w:tab w:val="left" w:pos="1701"/>
        </w:tabs>
        <w:ind w:firstLine="567"/>
        <w:jc w:val="both"/>
        <w:rPr>
          <w:rFonts w:ascii="Arial" w:hAnsi="Arial" w:cs="Arial"/>
          <w:sz w:val="24"/>
          <w:szCs w:val="24"/>
        </w:rPr>
      </w:pPr>
      <w:r w:rsidRPr="001F2357">
        <w:rPr>
          <w:rFonts w:ascii="Arial" w:hAnsi="Arial" w:cs="Arial"/>
          <w:sz w:val="24"/>
          <w:szCs w:val="24"/>
        </w:rPr>
        <w:t>7)  обочины автомобильных дорог федерального, регионального и местного значения – в пределах границ полосы отвода.</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чьем пользовании находятся колонки.</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Содержание и уборка скверов и прилегающих к ним тротуаров, проездов и газонов может осуществляться организациями по соглашению с органом местного самоуправления.</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Уборка и содержание коллекторов, труб ливневой канализации и дождеприемных колодцев, а также прилегающих к ним территорий производится организациями, обслуживающими данные объекты.</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Жидкие бытовые отходы вывозятся по договорам или разовым заявкам организациям, имеющим специальный транспорт.</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Собственники помещений обеспечивают подъезды непосредственно к мусоросборникам и выгребным ямам.</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Вывоз пищевых отходов осуществляется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осуществляется организацией, с которой заключен договор об обеспечении сохранности и эксплуатации бесхозяйного имущества.</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Складирование нечистот на проезжую часть улиц, тротуары и газоны следует запрещается.</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Сбор брошенных на улицах предметов, создающих помехи дорожному движению, возлагается на организации, обслуживающие данные объекты.</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Администрация муниципального образования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2851B5" w:rsidRPr="001F2357" w:rsidRDefault="002851B5" w:rsidP="002851B5">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Особенности уборки территории в весенне-летний период</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Весенне-летнюю уборка территории производится в период с 15 апреля по 15 октября и предусматривает мойку, полив и подметание проезжей части улиц, тротуаров, площадей.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Мойке следует подвергать всю ширину проезжей части улиц и площадей.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Уборку лотков и бордюр от песка, пыли, мусора после мойки рекомендуется заканчивать к 7 часам утра.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Мойка и полив тротуаров и дворовых территорий, зеленых насаждений и газонов производится силами организаций и собственниками помещений.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Особенности уборки территории в осенне-зимний период</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Осенне-зимняя уборка территории производится в период с 15 октября по 15 апреля и предусматривает уборку и вывоз мусора, снега и льда, грязи, посыпку улиц песком с примесью хлоридов.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Укладка свежевыпавшего снега в валы и кучи разрешается на всех улицах, площадях, набережных, бульварах и скверах с последующей вывозкой.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Посыпку песком с примесью хлоридов  следует начинать немедленно с начала снегопада или появления гололеда.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Тротуары рекомендуется посыпать сухим песком без хлоридов.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Снег, сброшенный с крыш, следует немедленно вывозить.</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Вывоз снега следует разрешать только на специально отведенные места отвала.</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Места отвала снега рекомендуется обеспечить удобными подъездами, необходимыми механизмами для складирования снега.</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Уборку и вывозку снега и льда с улиц, площадей, скверов и бульваров необходимо начинать немедленно с начала снегопада и производить, в первую очередь, с улиц, по которым ходит общественный транспорт, для обеспечения бесперебойного движения транспорта во избежание наката.</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851B5" w:rsidRPr="001F2357" w:rsidRDefault="002851B5" w:rsidP="002851B5">
      <w:pPr>
        <w:tabs>
          <w:tab w:val="left" w:pos="1701"/>
        </w:tabs>
        <w:ind w:left="567"/>
        <w:contextualSpacing/>
        <w:jc w:val="both"/>
        <w:rPr>
          <w:rFonts w:ascii="Arial" w:hAnsi="Arial" w:cs="Arial"/>
          <w:sz w:val="24"/>
          <w:szCs w:val="24"/>
        </w:rPr>
      </w:pPr>
    </w:p>
    <w:p w:rsidR="002851B5" w:rsidRPr="001F2357" w:rsidRDefault="002851B5" w:rsidP="002851B5">
      <w:pPr>
        <w:numPr>
          <w:ilvl w:val="1"/>
          <w:numId w:val="12"/>
        </w:numPr>
        <w:tabs>
          <w:tab w:val="left" w:pos="1701"/>
        </w:tabs>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lastRenderedPageBreak/>
        <w:t>Порядок содержания территории в зоне индивидуальной жилой застройки.</w:t>
      </w:r>
    </w:p>
    <w:p w:rsidR="002851B5" w:rsidRPr="001F2357" w:rsidRDefault="002851B5" w:rsidP="002851B5">
      <w:pPr>
        <w:numPr>
          <w:ilvl w:val="2"/>
          <w:numId w:val="12"/>
        </w:numPr>
        <w:spacing w:after="0" w:line="240" w:lineRule="auto"/>
        <w:ind w:left="0" w:firstLine="567"/>
        <w:jc w:val="both"/>
        <w:rPr>
          <w:rFonts w:ascii="Arial" w:hAnsi="Arial" w:cs="Arial"/>
          <w:sz w:val="24"/>
          <w:szCs w:val="24"/>
        </w:rPr>
      </w:pPr>
      <w:r w:rsidRPr="001F2357">
        <w:rPr>
          <w:rFonts w:ascii="Arial" w:hAnsi="Arial" w:cs="Arial"/>
          <w:sz w:val="24"/>
          <w:szCs w:val="24"/>
        </w:rPr>
        <w:t>Собственники и (или) наниматели индивидуальных жилых домов, если иное не предусмотрено законом или договором, обязаны:</w:t>
      </w:r>
    </w:p>
    <w:p w:rsidR="002851B5" w:rsidRPr="001F2357" w:rsidRDefault="002851B5" w:rsidP="002851B5">
      <w:pPr>
        <w:ind w:firstLine="708"/>
        <w:jc w:val="both"/>
        <w:rPr>
          <w:rFonts w:ascii="Arial" w:hAnsi="Arial" w:cs="Arial"/>
          <w:sz w:val="24"/>
          <w:szCs w:val="24"/>
        </w:rPr>
      </w:pPr>
      <w:r w:rsidRPr="001F2357">
        <w:rPr>
          <w:rFonts w:ascii="Arial" w:hAnsi="Arial" w:cs="Arial"/>
          <w:sz w:val="24"/>
          <w:szCs w:val="24"/>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2851B5" w:rsidRPr="001F2357" w:rsidRDefault="002851B5" w:rsidP="002851B5">
      <w:pPr>
        <w:ind w:firstLine="708"/>
        <w:jc w:val="both"/>
        <w:rPr>
          <w:rFonts w:ascii="Arial" w:hAnsi="Arial" w:cs="Arial"/>
          <w:sz w:val="24"/>
          <w:szCs w:val="24"/>
        </w:rPr>
      </w:pPr>
      <w:r w:rsidRPr="001F2357">
        <w:rPr>
          <w:rFonts w:ascii="Arial" w:hAnsi="Arial" w:cs="Arial"/>
          <w:sz w:val="24"/>
          <w:szCs w:val="24"/>
        </w:rPr>
        <w:t>2) иметь на жилом доме номерной знак и поддерживать его в исправном состоянии;</w:t>
      </w:r>
    </w:p>
    <w:p w:rsidR="002851B5" w:rsidRPr="001F2357" w:rsidRDefault="002851B5" w:rsidP="002851B5">
      <w:pPr>
        <w:ind w:firstLine="708"/>
        <w:jc w:val="both"/>
        <w:rPr>
          <w:rFonts w:ascii="Arial" w:hAnsi="Arial" w:cs="Arial"/>
          <w:sz w:val="24"/>
          <w:szCs w:val="24"/>
        </w:rPr>
      </w:pPr>
      <w:r w:rsidRPr="001F2357">
        <w:rPr>
          <w:rFonts w:ascii="Arial" w:hAnsi="Arial" w:cs="Arial"/>
          <w:sz w:val="24"/>
          <w:szCs w:val="24"/>
        </w:rPr>
        <w:t xml:space="preserve">3) включать фонари освещения в темное время суток (при их наличии); </w:t>
      </w:r>
    </w:p>
    <w:p w:rsidR="002851B5" w:rsidRPr="001F2357" w:rsidRDefault="002851B5" w:rsidP="002851B5">
      <w:pPr>
        <w:ind w:firstLine="708"/>
        <w:jc w:val="both"/>
        <w:rPr>
          <w:rFonts w:ascii="Arial" w:hAnsi="Arial" w:cs="Arial"/>
          <w:sz w:val="24"/>
          <w:szCs w:val="24"/>
        </w:rPr>
      </w:pPr>
      <w:r w:rsidRPr="001F2357">
        <w:rPr>
          <w:rFonts w:ascii="Arial" w:hAnsi="Arial" w:cs="Arial"/>
          <w:sz w:val="24"/>
          <w:szCs w:val="24"/>
        </w:rPr>
        <w:t xml:space="preserve">4) убирать и содержать в порядке территорию домовладения и прилегающую территорию,  границы которой определяются пунктом 11.2.28. настоящих Правил; </w:t>
      </w:r>
    </w:p>
    <w:p w:rsidR="002851B5" w:rsidRPr="001F2357" w:rsidRDefault="002851B5" w:rsidP="002851B5">
      <w:pPr>
        <w:ind w:firstLine="708"/>
        <w:jc w:val="both"/>
        <w:rPr>
          <w:rFonts w:ascii="Arial" w:hAnsi="Arial" w:cs="Arial"/>
          <w:sz w:val="24"/>
          <w:szCs w:val="24"/>
        </w:rPr>
      </w:pPr>
      <w:r w:rsidRPr="001F2357">
        <w:rPr>
          <w:rFonts w:ascii="Arial" w:hAnsi="Arial" w:cs="Arial"/>
          <w:sz w:val="24"/>
          <w:szCs w:val="24"/>
        </w:rPr>
        <w:t>5) содержать в порядке зеленые насаждения в границах домовладения, проводить санитарную обрезку кустарников и деревьев, спиливание аварийных деревьев, не допускать посадок деревьев в охранной зоне кабельных и воздушных линий электропередач и других инженерных сетей;</w:t>
      </w:r>
    </w:p>
    <w:p w:rsidR="002851B5" w:rsidRPr="001F2357" w:rsidRDefault="002851B5" w:rsidP="002851B5">
      <w:pPr>
        <w:ind w:firstLine="708"/>
        <w:jc w:val="both"/>
        <w:rPr>
          <w:rFonts w:ascii="Arial" w:hAnsi="Arial" w:cs="Arial"/>
          <w:sz w:val="24"/>
          <w:szCs w:val="24"/>
        </w:rPr>
      </w:pPr>
      <w:r w:rsidRPr="001F2357">
        <w:rPr>
          <w:rFonts w:ascii="Arial" w:hAnsi="Arial" w:cs="Arial"/>
          <w:sz w:val="24"/>
          <w:szCs w:val="24"/>
        </w:rPr>
        <w:t xml:space="preserve">6)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w:t>
      </w:r>
    </w:p>
    <w:p w:rsidR="002851B5" w:rsidRPr="001F2357" w:rsidRDefault="002851B5" w:rsidP="002851B5">
      <w:pPr>
        <w:ind w:firstLine="708"/>
        <w:jc w:val="both"/>
        <w:rPr>
          <w:rFonts w:ascii="Arial" w:hAnsi="Arial" w:cs="Arial"/>
          <w:sz w:val="24"/>
          <w:szCs w:val="24"/>
        </w:rPr>
      </w:pPr>
      <w:r w:rsidRPr="001F2357">
        <w:rPr>
          <w:rFonts w:ascii="Arial" w:hAnsi="Arial" w:cs="Arial"/>
          <w:sz w:val="24"/>
          <w:szCs w:val="24"/>
        </w:rPr>
        <w:t xml:space="preserve">7) согласовывать с администрацией муниципального образования высоту, внешний вид и цветовое решение ограждения домовладения; </w:t>
      </w:r>
    </w:p>
    <w:p w:rsidR="002851B5" w:rsidRPr="001F2357" w:rsidRDefault="002851B5" w:rsidP="002851B5">
      <w:pPr>
        <w:ind w:firstLine="708"/>
        <w:jc w:val="both"/>
        <w:rPr>
          <w:rFonts w:ascii="Arial" w:hAnsi="Arial" w:cs="Arial"/>
          <w:sz w:val="24"/>
          <w:szCs w:val="24"/>
        </w:rPr>
      </w:pPr>
      <w:r w:rsidRPr="001F2357">
        <w:rPr>
          <w:rFonts w:ascii="Arial" w:hAnsi="Arial" w:cs="Arial"/>
          <w:sz w:val="24"/>
          <w:szCs w:val="24"/>
        </w:rPr>
        <w:t>8) оборудовать в соответствии с санитарными нормами в пределах предоставленного земельного участка при отсутствии централизованного канализирования выгребную яму, устроенную в соответствии с требованиями СанПиН и СНиП, регулярно производить ее очистку и дезинфекцию;</w:t>
      </w:r>
    </w:p>
    <w:p w:rsidR="002851B5" w:rsidRPr="001F2357" w:rsidRDefault="002851B5" w:rsidP="002851B5">
      <w:pPr>
        <w:ind w:firstLine="708"/>
        <w:jc w:val="both"/>
        <w:rPr>
          <w:rFonts w:ascii="Arial" w:hAnsi="Arial" w:cs="Arial"/>
          <w:sz w:val="24"/>
          <w:szCs w:val="24"/>
        </w:rPr>
      </w:pPr>
      <w:r w:rsidRPr="001F2357">
        <w:rPr>
          <w:rFonts w:ascii="Arial" w:hAnsi="Arial" w:cs="Arial"/>
          <w:sz w:val="24"/>
          <w:szCs w:val="24"/>
        </w:rPr>
        <w:t>9) обеспечить своевременный сбор и вывоз твердых и жидких коммунальных и крупногабаритных отходов в соответствии с установленным порядком, заключить договор со специализированной организацией, осуществляющей данную деятельность.</w:t>
      </w:r>
    </w:p>
    <w:p w:rsidR="002851B5" w:rsidRPr="001F2357" w:rsidRDefault="002851B5" w:rsidP="002851B5">
      <w:pPr>
        <w:numPr>
          <w:ilvl w:val="2"/>
          <w:numId w:val="12"/>
        </w:numPr>
        <w:spacing w:after="0" w:line="240" w:lineRule="auto"/>
        <w:jc w:val="both"/>
        <w:rPr>
          <w:rFonts w:ascii="Arial" w:hAnsi="Arial" w:cs="Arial"/>
          <w:sz w:val="24"/>
          <w:szCs w:val="24"/>
        </w:rPr>
      </w:pPr>
      <w:r w:rsidRPr="001F2357">
        <w:rPr>
          <w:rFonts w:ascii="Arial" w:hAnsi="Arial" w:cs="Arial"/>
          <w:sz w:val="24"/>
          <w:szCs w:val="24"/>
        </w:rPr>
        <w:t xml:space="preserve">На территории индивидуальной жилой застройки запрещается: </w:t>
      </w:r>
    </w:p>
    <w:p w:rsidR="002851B5" w:rsidRPr="001F2357" w:rsidRDefault="002851B5" w:rsidP="002851B5">
      <w:pPr>
        <w:ind w:firstLine="708"/>
        <w:jc w:val="both"/>
        <w:rPr>
          <w:rFonts w:ascii="Arial" w:hAnsi="Arial" w:cs="Arial"/>
          <w:sz w:val="24"/>
          <w:szCs w:val="24"/>
        </w:rPr>
      </w:pPr>
      <w:r w:rsidRPr="001F2357">
        <w:rPr>
          <w:rFonts w:ascii="Arial" w:hAnsi="Arial" w:cs="Arial"/>
          <w:sz w:val="24"/>
          <w:szCs w:val="24"/>
        </w:rPr>
        <w:t xml:space="preserve">1) размещать ограждение за границами домовладения; </w:t>
      </w:r>
    </w:p>
    <w:p w:rsidR="002851B5" w:rsidRPr="001F2357" w:rsidRDefault="002851B5" w:rsidP="002851B5">
      <w:pPr>
        <w:ind w:firstLine="708"/>
        <w:jc w:val="both"/>
        <w:rPr>
          <w:rFonts w:ascii="Arial" w:hAnsi="Arial" w:cs="Arial"/>
          <w:sz w:val="24"/>
          <w:szCs w:val="24"/>
        </w:rPr>
      </w:pPr>
      <w:r w:rsidRPr="001F2357">
        <w:rPr>
          <w:rFonts w:ascii="Arial" w:hAnsi="Arial" w:cs="Arial"/>
          <w:sz w:val="24"/>
          <w:szCs w:val="24"/>
        </w:rPr>
        <w:t xml:space="preserve">2) сжигать листву, любые виды отходов и мусор на территориях домовладений и на прилегающих к ним территориях; </w:t>
      </w:r>
    </w:p>
    <w:p w:rsidR="002851B5" w:rsidRPr="001F2357" w:rsidRDefault="002851B5" w:rsidP="002851B5">
      <w:pPr>
        <w:ind w:firstLine="708"/>
        <w:jc w:val="both"/>
        <w:rPr>
          <w:rFonts w:ascii="Arial" w:hAnsi="Arial" w:cs="Arial"/>
          <w:sz w:val="24"/>
          <w:szCs w:val="24"/>
        </w:rPr>
      </w:pPr>
      <w:r w:rsidRPr="001F2357">
        <w:rPr>
          <w:rFonts w:ascii="Arial" w:hAnsi="Arial" w:cs="Arial"/>
          <w:sz w:val="24"/>
          <w:szCs w:val="24"/>
        </w:rPr>
        <w:t xml:space="preserve">3) складировать любые материалы: тару, дрова, крупногабаритные отходы, строительные материалы и т.п. за территорией домовладения; </w:t>
      </w:r>
    </w:p>
    <w:p w:rsidR="002851B5" w:rsidRPr="001F2357" w:rsidRDefault="002851B5" w:rsidP="002851B5">
      <w:pPr>
        <w:ind w:firstLine="708"/>
        <w:jc w:val="both"/>
        <w:rPr>
          <w:rFonts w:ascii="Arial" w:hAnsi="Arial" w:cs="Arial"/>
          <w:sz w:val="24"/>
          <w:szCs w:val="24"/>
        </w:rPr>
      </w:pPr>
      <w:r w:rsidRPr="001F2357">
        <w:rPr>
          <w:rFonts w:ascii="Arial" w:hAnsi="Arial" w:cs="Arial"/>
          <w:sz w:val="24"/>
          <w:szCs w:val="24"/>
        </w:rPr>
        <w:t xml:space="preserve">4) мыть транспортные средства за территорией домовладения; </w:t>
      </w:r>
    </w:p>
    <w:p w:rsidR="002851B5" w:rsidRPr="001F2357" w:rsidRDefault="002851B5" w:rsidP="002851B5">
      <w:pPr>
        <w:ind w:firstLine="708"/>
        <w:jc w:val="both"/>
        <w:rPr>
          <w:rFonts w:ascii="Arial" w:hAnsi="Arial" w:cs="Arial"/>
          <w:sz w:val="24"/>
          <w:szCs w:val="24"/>
        </w:rPr>
      </w:pPr>
      <w:r w:rsidRPr="001F2357">
        <w:rPr>
          <w:rFonts w:ascii="Arial" w:hAnsi="Arial" w:cs="Arial"/>
          <w:sz w:val="24"/>
          <w:szCs w:val="24"/>
        </w:rPr>
        <w:t xml:space="preserve">5) строить дворовые постройки, обустраивать выгребные ямы за территорией домовладения; </w:t>
      </w:r>
    </w:p>
    <w:p w:rsidR="002851B5" w:rsidRPr="001F2357" w:rsidRDefault="002851B5" w:rsidP="002851B5">
      <w:pPr>
        <w:ind w:firstLine="708"/>
        <w:jc w:val="both"/>
        <w:rPr>
          <w:rFonts w:ascii="Arial" w:hAnsi="Arial" w:cs="Arial"/>
          <w:sz w:val="24"/>
          <w:szCs w:val="24"/>
        </w:rPr>
      </w:pPr>
      <w:r w:rsidRPr="001F2357">
        <w:rPr>
          <w:rFonts w:ascii="Arial" w:hAnsi="Arial" w:cs="Arial"/>
          <w:sz w:val="24"/>
          <w:szCs w:val="24"/>
        </w:rPr>
        <w:lastRenderedPageBreak/>
        <w:t xml:space="preserve">6) размещать на уличных проездах данной территории заграждения, затрудняющие доступ специального транспорта и уборочной техники или препятствующие им; </w:t>
      </w:r>
    </w:p>
    <w:p w:rsidR="002851B5" w:rsidRPr="001F2357" w:rsidRDefault="002851B5" w:rsidP="002851B5">
      <w:pPr>
        <w:ind w:firstLine="708"/>
        <w:jc w:val="both"/>
        <w:rPr>
          <w:rFonts w:ascii="Arial" w:hAnsi="Arial" w:cs="Arial"/>
          <w:sz w:val="24"/>
          <w:szCs w:val="24"/>
        </w:rPr>
      </w:pPr>
      <w:r w:rsidRPr="001F2357">
        <w:rPr>
          <w:rFonts w:ascii="Arial" w:hAnsi="Arial" w:cs="Arial"/>
          <w:sz w:val="24"/>
          <w:szCs w:val="24"/>
        </w:rPr>
        <w:t>7) захламлять прилегающую территорию любыми отходами.</w:t>
      </w:r>
    </w:p>
    <w:p w:rsidR="002851B5" w:rsidRPr="001F2357" w:rsidRDefault="002851B5" w:rsidP="002851B5">
      <w:pPr>
        <w:tabs>
          <w:tab w:val="left" w:pos="1701"/>
        </w:tabs>
        <w:ind w:left="426"/>
        <w:contextualSpacing/>
        <w:jc w:val="both"/>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Порядок содержания элементов благоустройства</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Общие требования к содержанию элементов благоустройства.</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Физические и юридические лица осуществляют организацию содержания элементов благоустройства, расположенных на прилегающих территориях.</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Организацию содержания иных элементов благоустройства осуществляет администрации муниципального образования.</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Проезды, как правило, должны выходить на второстепенные улицы и оборудоваться шлагбаумами или воротами.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Строительные площадки необходимо обеспечить благоустроенной проезжей частью не менее </w:t>
      </w:r>
      <w:smartTag w:uri="urn:schemas-microsoft-com:office:smarttags" w:element="metricconverter">
        <w:smartTagPr>
          <w:attr w:name="ProductID" w:val="20 метров"/>
        </w:smartTagPr>
        <w:r w:rsidRPr="001F2357">
          <w:rPr>
            <w:rFonts w:ascii="Arial" w:hAnsi="Arial" w:cs="Arial"/>
            <w:sz w:val="24"/>
            <w:szCs w:val="24"/>
          </w:rPr>
          <w:t>20 метров</w:t>
        </w:r>
      </w:smartTag>
      <w:r w:rsidRPr="001F2357">
        <w:rPr>
          <w:rFonts w:ascii="Arial" w:hAnsi="Arial" w:cs="Arial"/>
          <w:sz w:val="24"/>
          <w:szCs w:val="24"/>
        </w:rPr>
        <w:t xml:space="preserve"> у каждого выезда с оборудованием для очистки колес.</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Строительство, установка и содержание малых архитектурных форм.</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муниципального образования.</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скамеек рекомендуется производить не реже одного раза в год.</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2851B5" w:rsidRPr="001F2357" w:rsidRDefault="002851B5" w:rsidP="002851B5">
      <w:pPr>
        <w:numPr>
          <w:ilvl w:val="2"/>
          <w:numId w:val="12"/>
        </w:numPr>
        <w:tabs>
          <w:tab w:val="left" w:pos="1701"/>
        </w:tabs>
        <w:spacing w:after="0" w:line="240" w:lineRule="auto"/>
        <w:ind w:left="0" w:firstLine="567"/>
        <w:contextualSpacing/>
        <w:rPr>
          <w:rFonts w:ascii="Arial" w:hAnsi="Arial" w:cs="Arial"/>
          <w:sz w:val="24"/>
          <w:szCs w:val="24"/>
        </w:rPr>
      </w:pPr>
      <w:r w:rsidRPr="001F2357">
        <w:rPr>
          <w:rFonts w:ascii="Arial" w:hAnsi="Arial" w:cs="Arial"/>
          <w:sz w:val="24"/>
          <w:szCs w:val="24"/>
        </w:rPr>
        <w:t>Ремонт и содержание зданий и сооружений.</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 </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Работы по озеленению территорий и содержанию зеленых насаждений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Озеленение территории, работы по содержанию и восстановлению парков, скверов, зеленых зон, содержание и охрану природных зон осуществляется физическими и юридическими лицами по согласованию с администрацией муниципального образования.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муниципального образования.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Лицам, ответственным за содержание соответствующей территории, необходимо:</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проводить своевременный ремонт ограждений зеленых насаждений.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площадях зеленых насаждений запрещается: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lastRenderedPageBreak/>
        <w:t>- ходить и лежать на газонах и в молодых лесных посадках;</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ломать деревья, кустарники, сучья и ветви, срывать листья и цветы, сбивать и собирать плоды;</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разбивать палатки и разводить костры;</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засорять газоны, цветники, дорожки и водоемы;</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портить скульптуры, скамейки, ограды;</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ездить на велосипедах, мотоциклах, лошадях, тракторах и автомашинах;</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парковать автотранспортные средства на газонах;</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пасти скот и домашнюю птицу;</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производить строительные и ремонтные работы без ограждений насаждений щитами, гарантирующими защиту их от повреждений;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xml:space="preserve">- обнажать корни деревьев на расстоянии ближе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от ствола и засыпать шейки деревьев землей или строительным мусором;</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добывать растительную землю, песок и производить другие раскопки;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отпускать с поводка собак в парках, лесопарках, скверах и иных территориях зеленых насаждений.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Запрещается самовольная вырубка деревьев и кустарников.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lastRenderedPageBreak/>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в соответствии нормативными актами муниципального образования.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выдачу разрешения следует производить без уплаты восстановительной стоимости. Размер восстановительной стоимости зеленых насаждений и место посадок определяются администрацией муниципального образования. Восстановительная стоимость зеленых насаждений зачисляется в бюджет муниципального образования.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 незаконную вырубку или повреждение деревьев на территории муниципального образования виновные лица обязаны возмещать убытки.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Разрешение на вырубку сухостоя рекомендуется выдавать администрации муниципального образования.</w:t>
      </w:r>
    </w:p>
    <w:p w:rsidR="002851B5" w:rsidRPr="001F2357" w:rsidRDefault="002851B5" w:rsidP="002851B5">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Содержание и эксплуатация дорог.</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 целью сохранения дорожных покрытий на территории муниципального образования запрещается: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подвоз груза волоком;</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перегон по улицам, имеющим твердое покрытие, машин на гусеничном ходу;</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движение и стоянка большегрузного транспорта на пешеходных дорожках, тротуарах.</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муниципального образования.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Эксплуатацию, текущий и капитальный ремонт дорожных знаков, разметки и иных объектов обеспечения безопасности уличного движения может </w:t>
      </w:r>
      <w:r w:rsidRPr="001F2357">
        <w:rPr>
          <w:rFonts w:ascii="Arial" w:hAnsi="Arial" w:cs="Arial"/>
          <w:sz w:val="24"/>
          <w:szCs w:val="24"/>
        </w:rPr>
        <w:lastRenderedPageBreak/>
        <w:t>осуществляться специализированным организациям по договорам с администрацией муниципального образования.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Освещение территории муниципального образования.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Улицы, дороги, площади, набережные,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 Обязанность по освещению данных объектов возлагается на их собственников или уполномоченных собственником лиц.</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2851B5" w:rsidRPr="001F2357" w:rsidRDefault="002851B5" w:rsidP="002851B5">
      <w:pPr>
        <w:ind w:firstLine="567"/>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Проведение работ при строительстве, ремонте, реконструкции коммуникаций.</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должны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2851B5" w:rsidRPr="001F2357" w:rsidRDefault="002851B5" w:rsidP="002851B5">
      <w:pPr>
        <w:tabs>
          <w:tab w:val="left" w:pos="1701"/>
        </w:tabs>
        <w:ind w:firstLine="567"/>
        <w:jc w:val="both"/>
        <w:rPr>
          <w:rFonts w:ascii="Arial" w:hAnsi="Arial" w:cs="Arial"/>
          <w:sz w:val="24"/>
          <w:szCs w:val="24"/>
        </w:rPr>
      </w:pPr>
      <w:r w:rsidRPr="001F2357">
        <w:rPr>
          <w:rFonts w:ascii="Arial" w:hAnsi="Arial" w:cs="Arial"/>
          <w:sz w:val="24"/>
          <w:szCs w:val="24"/>
        </w:rPr>
        <w:t>Аварийные работы необходимо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Разрешение на производство работ по строительству, реконструкции, ремонту коммуникаций следует выдавать администрации муниципального образования при предъявлении: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схемы движения транспорта и пешеходов, согласованной с государственной инспекцией по безопасности дорожного движения;</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условий производства работ;</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w:t>
      </w:r>
      <w:r w:rsidRPr="001F2357">
        <w:rPr>
          <w:rFonts w:ascii="Arial" w:hAnsi="Arial" w:cs="Arial"/>
          <w:sz w:val="24"/>
          <w:szCs w:val="24"/>
        </w:rPr>
        <w:lastRenderedPageBreak/>
        <w:t>земельного участка, на территории которого будут проводиться работы по строительству, реконструкции, ремонту коммуникаций.</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подлежат ликвидации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До начала производства работ по разрытию необходимо:</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Установить дорожные знаки в соответствии с согласованной схемой.</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Ограждение необходимо выполнять сплошным и надежным, предотвращающим попадание посторонних на стройплощадку.</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1F2357">
          <w:rPr>
            <w:rFonts w:ascii="Arial" w:hAnsi="Arial" w:cs="Arial"/>
            <w:sz w:val="24"/>
            <w:szCs w:val="24"/>
          </w:rPr>
          <w:t>200 метров</w:t>
        </w:r>
      </w:smartTag>
      <w:r w:rsidRPr="001F2357">
        <w:rPr>
          <w:rFonts w:ascii="Arial" w:hAnsi="Arial" w:cs="Arial"/>
          <w:sz w:val="24"/>
          <w:szCs w:val="24"/>
        </w:rPr>
        <w:t xml:space="preserve"> друг от друга.</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средствах информации  с указанием сроков работ.</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необходимости в случае ремонта или реконструкции подземных коммуникаций необходимо оформлять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Разрешение на производство работ необходимо хранить на месте работ и предъявлять по первому требованию лиц, осуществляющих контроль за выполнением Правил содержания.</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В разрешении необходимо устанавливать сроки и условия производства работ.</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2851B5" w:rsidRPr="001F2357" w:rsidRDefault="002851B5" w:rsidP="002851B5">
      <w:pPr>
        <w:tabs>
          <w:tab w:val="left" w:pos="1701"/>
        </w:tabs>
        <w:ind w:firstLine="567"/>
        <w:jc w:val="both"/>
        <w:rPr>
          <w:rFonts w:ascii="Arial" w:hAnsi="Arial" w:cs="Arial"/>
          <w:sz w:val="24"/>
          <w:szCs w:val="24"/>
        </w:rPr>
      </w:pPr>
      <w:r w:rsidRPr="001F2357">
        <w:rPr>
          <w:rFonts w:ascii="Arial" w:hAnsi="Arial" w:cs="Arial"/>
          <w:sz w:val="24"/>
          <w:szCs w:val="24"/>
        </w:rPr>
        <w:t>Особые условия подлежат неукоснительному соблюдению строительной организацией, производящей земляные работы.</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Траншеи под проезжей частью и тротуарами рекомендуется засыпать песком и песчаным фунтом с послойным уплотнением и поливкой водой.</w:t>
      </w:r>
    </w:p>
    <w:p w:rsidR="002851B5" w:rsidRPr="001F2357" w:rsidRDefault="002851B5" w:rsidP="002851B5">
      <w:pPr>
        <w:tabs>
          <w:tab w:val="left" w:pos="1701"/>
        </w:tabs>
        <w:ind w:firstLine="567"/>
        <w:jc w:val="both"/>
        <w:rPr>
          <w:rFonts w:ascii="Arial" w:hAnsi="Arial" w:cs="Arial"/>
          <w:sz w:val="24"/>
          <w:szCs w:val="24"/>
        </w:rPr>
      </w:pPr>
      <w:r w:rsidRPr="001F2357">
        <w:rPr>
          <w:rFonts w:ascii="Arial" w:hAnsi="Arial" w:cs="Arial"/>
          <w:sz w:val="24"/>
          <w:szCs w:val="24"/>
        </w:rPr>
        <w:t>Траншеи на газонах рекомендуется засыпать местным грунтом с уплотнением, восстановлением плодородного слоя и посевом травы.</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Организации, получившие разрешение на производство работ, обязаны в течении суток устранить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2851B5" w:rsidRPr="001F2357" w:rsidRDefault="002851B5" w:rsidP="002851B5">
      <w:pPr>
        <w:tabs>
          <w:tab w:val="left" w:pos="1701"/>
        </w:tabs>
        <w:ind w:left="567"/>
        <w:contextualSpacing/>
        <w:jc w:val="both"/>
        <w:rPr>
          <w:rFonts w:ascii="Arial" w:hAnsi="Arial" w:cs="Arial"/>
          <w:sz w:val="24"/>
          <w:szCs w:val="24"/>
        </w:rPr>
      </w:pPr>
    </w:p>
    <w:p w:rsidR="002851B5" w:rsidRPr="001F2357" w:rsidRDefault="002851B5" w:rsidP="002851B5">
      <w:pPr>
        <w:numPr>
          <w:ilvl w:val="1"/>
          <w:numId w:val="12"/>
        </w:numPr>
        <w:tabs>
          <w:tab w:val="left" w:pos="1701"/>
        </w:tabs>
        <w:spacing w:after="0" w:line="240" w:lineRule="auto"/>
        <w:ind w:left="0" w:firstLine="567"/>
        <w:contextualSpacing/>
        <w:rPr>
          <w:rFonts w:ascii="Arial" w:hAnsi="Arial" w:cs="Arial"/>
          <w:i/>
          <w:sz w:val="24"/>
          <w:szCs w:val="24"/>
        </w:rPr>
      </w:pPr>
      <w:r w:rsidRPr="001F2357">
        <w:rPr>
          <w:rFonts w:ascii="Arial" w:hAnsi="Arial" w:cs="Arial"/>
          <w:i/>
          <w:sz w:val="24"/>
          <w:szCs w:val="24"/>
        </w:rPr>
        <w:t>Требования к</w:t>
      </w:r>
      <w:r w:rsidRPr="001F2357">
        <w:rPr>
          <w:rFonts w:ascii="Arial" w:hAnsi="Arial" w:cs="Arial"/>
          <w:sz w:val="24"/>
          <w:szCs w:val="24"/>
        </w:rPr>
        <w:t xml:space="preserve"> </w:t>
      </w:r>
      <w:r w:rsidRPr="001F2357">
        <w:rPr>
          <w:rFonts w:ascii="Arial" w:hAnsi="Arial" w:cs="Arial"/>
          <w:i/>
          <w:sz w:val="24"/>
          <w:szCs w:val="24"/>
        </w:rPr>
        <w:t>содержанию домашних животных и птиц.</w:t>
      </w:r>
    </w:p>
    <w:p w:rsidR="002851B5" w:rsidRPr="001F2357" w:rsidRDefault="002851B5" w:rsidP="002851B5">
      <w:pPr>
        <w:numPr>
          <w:ilvl w:val="2"/>
          <w:numId w:val="12"/>
        </w:numPr>
        <w:autoSpaceDE w:val="0"/>
        <w:autoSpaceDN w:val="0"/>
        <w:adjustRightInd w:val="0"/>
        <w:spacing w:after="0" w:line="240" w:lineRule="auto"/>
        <w:jc w:val="both"/>
        <w:rPr>
          <w:rFonts w:ascii="Arial" w:hAnsi="Arial" w:cs="Arial"/>
          <w:sz w:val="24"/>
          <w:szCs w:val="24"/>
        </w:rPr>
      </w:pPr>
      <w:r w:rsidRPr="001F2357">
        <w:rPr>
          <w:rFonts w:ascii="Arial" w:hAnsi="Arial" w:cs="Arial"/>
          <w:sz w:val="24"/>
          <w:szCs w:val="24"/>
        </w:rPr>
        <w:t>Владельцы домашних животных и птиц обязаны:</w:t>
      </w:r>
    </w:p>
    <w:p w:rsidR="002851B5" w:rsidRPr="001F2357" w:rsidRDefault="002851B5" w:rsidP="002851B5">
      <w:pPr>
        <w:autoSpaceDE w:val="0"/>
        <w:autoSpaceDN w:val="0"/>
        <w:adjustRightInd w:val="0"/>
        <w:ind w:firstLine="720"/>
        <w:jc w:val="both"/>
        <w:rPr>
          <w:rFonts w:ascii="Arial" w:hAnsi="Arial" w:cs="Arial"/>
          <w:sz w:val="24"/>
          <w:szCs w:val="24"/>
        </w:rPr>
      </w:pPr>
      <w:r w:rsidRPr="001F2357">
        <w:rPr>
          <w:rFonts w:ascii="Arial" w:hAnsi="Arial" w:cs="Arial"/>
          <w:sz w:val="24"/>
          <w:szCs w:val="24"/>
        </w:rPr>
        <w:lastRenderedPageBreak/>
        <w:t xml:space="preserve"> - не допускать загрязнения домашними животными мест общественного пользования в жилых домах, коммунальных квартирах, на лестничных клетках, в подъездах, а также в общественных местах: на детских и спортивных площадках, пешеходных дорожках, в скверах, дворах и т.д. В случае загрязнения указанных мест владельцы животных обязаны обеспечить уборку с применением средств индивидуальной гигиены (полиэтиленовой тары, совка и т. д);</w:t>
      </w:r>
    </w:p>
    <w:p w:rsidR="002851B5" w:rsidRPr="001F2357" w:rsidRDefault="002851B5" w:rsidP="002851B5">
      <w:pPr>
        <w:autoSpaceDE w:val="0"/>
        <w:autoSpaceDN w:val="0"/>
        <w:adjustRightInd w:val="0"/>
        <w:ind w:firstLine="720"/>
        <w:jc w:val="both"/>
        <w:rPr>
          <w:rFonts w:ascii="Arial" w:hAnsi="Arial" w:cs="Arial"/>
          <w:sz w:val="24"/>
          <w:szCs w:val="24"/>
        </w:rPr>
      </w:pPr>
      <w:r w:rsidRPr="001F2357">
        <w:rPr>
          <w:rFonts w:ascii="Arial" w:hAnsi="Arial" w:cs="Arial"/>
          <w:sz w:val="24"/>
          <w:szCs w:val="24"/>
        </w:rPr>
        <w:t>- содержать животных с соблюдением норм общественного порядка, санитарно-гигиенических, ветеринарных, санитарных правил, сообщать в государственную ветеринарную службу обо всех случаях падежа, массового заболевания животных и неукоснительно соблюдать рекомендации ветеринарного специалиста по результатам обследования, соблюдать предписания должностных лиц органов местного самоуправления, органов санитарно-эпидемиологического и ветеринарного надзора;</w:t>
      </w:r>
    </w:p>
    <w:p w:rsidR="002851B5" w:rsidRPr="001F2357" w:rsidRDefault="002851B5" w:rsidP="002851B5">
      <w:pPr>
        <w:autoSpaceDE w:val="0"/>
        <w:autoSpaceDN w:val="0"/>
        <w:adjustRightInd w:val="0"/>
        <w:ind w:firstLine="720"/>
        <w:jc w:val="both"/>
        <w:rPr>
          <w:rFonts w:ascii="Arial" w:hAnsi="Arial" w:cs="Arial"/>
          <w:sz w:val="24"/>
          <w:szCs w:val="24"/>
        </w:rPr>
      </w:pPr>
      <w:r w:rsidRPr="001F2357">
        <w:rPr>
          <w:rFonts w:ascii="Arial" w:hAnsi="Arial" w:cs="Arial"/>
          <w:sz w:val="24"/>
          <w:szCs w:val="24"/>
        </w:rPr>
        <w:t>- не допускать домашних животных на территории и в помещения общеобразовательных (в т. ч дошкольных) учреждений, учреждений здравоохранения, предприятий и организаций, осуществляющих торговлю и общественное питание;</w:t>
      </w:r>
    </w:p>
    <w:p w:rsidR="002851B5" w:rsidRPr="001F2357" w:rsidRDefault="002851B5" w:rsidP="002851B5">
      <w:pPr>
        <w:autoSpaceDE w:val="0"/>
        <w:autoSpaceDN w:val="0"/>
        <w:adjustRightInd w:val="0"/>
        <w:ind w:firstLine="720"/>
        <w:jc w:val="both"/>
        <w:rPr>
          <w:rFonts w:ascii="Arial" w:hAnsi="Arial" w:cs="Arial"/>
          <w:sz w:val="24"/>
          <w:szCs w:val="24"/>
        </w:rPr>
      </w:pPr>
      <w:r w:rsidRPr="001F2357">
        <w:rPr>
          <w:rFonts w:ascii="Arial" w:hAnsi="Arial" w:cs="Arial"/>
          <w:sz w:val="24"/>
          <w:szCs w:val="24"/>
        </w:rPr>
        <w:t xml:space="preserve">11.10.2.  Владельцем собаки, в случае отсутствия ветеринарного паспорта, считается физическое или юридическое лицо, фактически осуществляющее уход за животным и на территории которого животное постоянно проживает. В случае, если владелец собаки не установлен, собака подлежит отлову, независимо от породы и назначения.  </w:t>
      </w:r>
    </w:p>
    <w:p w:rsidR="002851B5" w:rsidRPr="001F2357" w:rsidRDefault="002851B5" w:rsidP="002851B5">
      <w:pPr>
        <w:autoSpaceDE w:val="0"/>
        <w:autoSpaceDN w:val="0"/>
        <w:adjustRightInd w:val="0"/>
        <w:ind w:firstLine="720"/>
        <w:jc w:val="both"/>
        <w:rPr>
          <w:rFonts w:ascii="Arial" w:hAnsi="Arial" w:cs="Arial"/>
          <w:sz w:val="24"/>
          <w:szCs w:val="24"/>
        </w:rPr>
      </w:pPr>
      <w:r w:rsidRPr="001F2357">
        <w:rPr>
          <w:rFonts w:ascii="Arial" w:hAnsi="Arial" w:cs="Arial"/>
          <w:sz w:val="24"/>
          <w:szCs w:val="24"/>
        </w:rPr>
        <w:t>11.10.3.  Владельцы собак и кошек обязаны предотвращать опасное воздействие животных на людей и животных, а также обеспечивать тишину для окружающих в период с 22.00 до 07.00 часов следующего дня, содержать собак только на хорошо огражденной территории, в вольере или на привязи. Условия содержания собак должны в обязательном порядке исключать выход собаки за пределы территории домовладения. О наличии собак должна быть сделана предупреждающая надпись при входе на участок.</w:t>
      </w:r>
    </w:p>
    <w:p w:rsidR="002851B5" w:rsidRPr="001F2357" w:rsidRDefault="002851B5" w:rsidP="002851B5">
      <w:pPr>
        <w:autoSpaceDE w:val="0"/>
        <w:autoSpaceDN w:val="0"/>
        <w:adjustRightInd w:val="0"/>
        <w:ind w:firstLine="720"/>
        <w:jc w:val="both"/>
        <w:rPr>
          <w:rFonts w:ascii="Arial" w:hAnsi="Arial" w:cs="Arial"/>
          <w:sz w:val="24"/>
          <w:szCs w:val="24"/>
        </w:rPr>
      </w:pPr>
      <w:r w:rsidRPr="001F2357">
        <w:rPr>
          <w:rFonts w:ascii="Arial" w:hAnsi="Arial" w:cs="Arial"/>
          <w:sz w:val="24"/>
          <w:szCs w:val="24"/>
        </w:rPr>
        <w:t>11.10.4.  Организации, имеющие закрепленные территории, обязаны содержать собак в свободном выгуле только в ночное время на хорошо огражденном участке, в условиях, полностью исключающих возможность выхода животного за пределы территории организации. В дневное время собаки должны находиться на привязи или в вольерах. О наличии собак должна быть сделана предупреждающая надпись при входе на участок.</w:t>
      </w:r>
    </w:p>
    <w:p w:rsidR="002851B5" w:rsidRPr="001F2357" w:rsidRDefault="002851B5" w:rsidP="002851B5">
      <w:pPr>
        <w:autoSpaceDE w:val="0"/>
        <w:autoSpaceDN w:val="0"/>
        <w:adjustRightInd w:val="0"/>
        <w:ind w:firstLine="720"/>
        <w:jc w:val="both"/>
        <w:rPr>
          <w:rFonts w:ascii="Arial" w:hAnsi="Arial" w:cs="Arial"/>
          <w:sz w:val="24"/>
          <w:szCs w:val="24"/>
        </w:rPr>
      </w:pPr>
      <w:r w:rsidRPr="001F2357">
        <w:rPr>
          <w:rFonts w:ascii="Arial" w:hAnsi="Arial" w:cs="Arial"/>
          <w:sz w:val="24"/>
          <w:szCs w:val="24"/>
        </w:rPr>
        <w:t xml:space="preserve">11.10.5.  Владельцы могут выводить собак высотой в холке свыше 30 см из жилых помещений (домов), а также изолированных территорий в общие дворы и на улицу разрешается только на коротком поводке и в наморднике (кроме щенков до трехмесячного возраста). На собак, представляющих угрозу для людей и других животных, намордник должен надеваться в обязательном порядке. К породам собак, требующим особой ответственности владельца, относятся: бультерьер, американский стаффордширский терьер, ротвейлер, черный терьер, кавказская овчарка, южно-русская овчарка, немецкая овчарка, московская сторожевая, дог, бульдог, ризеншнауцер, доберман, мастино, мастифф, их помеси между собой, </w:t>
      </w:r>
      <w:r w:rsidRPr="001F2357">
        <w:rPr>
          <w:rFonts w:ascii="Arial" w:hAnsi="Arial" w:cs="Arial"/>
          <w:sz w:val="24"/>
          <w:szCs w:val="24"/>
        </w:rPr>
        <w:lastRenderedPageBreak/>
        <w:t>другие крупные и агрессивные собаки служебно-спортивных и бойцовых пород. Принадлежность собак к породе определяется на основании родословных документов.</w:t>
      </w:r>
    </w:p>
    <w:p w:rsidR="002851B5" w:rsidRPr="001F2357" w:rsidRDefault="002851B5" w:rsidP="002851B5">
      <w:pPr>
        <w:autoSpaceDE w:val="0"/>
        <w:autoSpaceDN w:val="0"/>
        <w:adjustRightInd w:val="0"/>
        <w:ind w:firstLine="720"/>
        <w:jc w:val="both"/>
        <w:rPr>
          <w:rFonts w:ascii="Arial" w:hAnsi="Arial" w:cs="Arial"/>
          <w:sz w:val="24"/>
          <w:szCs w:val="24"/>
        </w:rPr>
      </w:pPr>
      <w:r w:rsidRPr="001F2357">
        <w:rPr>
          <w:rFonts w:ascii="Arial" w:hAnsi="Arial" w:cs="Arial"/>
          <w:sz w:val="24"/>
          <w:szCs w:val="24"/>
        </w:rPr>
        <w:t>11.10.6.  Запрещается выгуливать собак лицам в нетрезвом состоянии, а служебных и сторожевых собак старше 6 месяцев лицам, не достигшим  16-ти лет.</w:t>
      </w:r>
    </w:p>
    <w:p w:rsidR="002851B5" w:rsidRPr="001F2357" w:rsidRDefault="002851B5" w:rsidP="002851B5">
      <w:pPr>
        <w:autoSpaceDE w:val="0"/>
        <w:autoSpaceDN w:val="0"/>
        <w:adjustRightInd w:val="0"/>
        <w:ind w:firstLine="720"/>
        <w:jc w:val="both"/>
        <w:rPr>
          <w:rFonts w:ascii="Arial" w:hAnsi="Arial" w:cs="Arial"/>
          <w:sz w:val="24"/>
          <w:szCs w:val="24"/>
        </w:rPr>
      </w:pPr>
      <w:r w:rsidRPr="001F2357">
        <w:rPr>
          <w:rFonts w:ascii="Arial" w:hAnsi="Arial" w:cs="Arial"/>
          <w:sz w:val="24"/>
          <w:szCs w:val="24"/>
        </w:rPr>
        <w:t xml:space="preserve">11.10.7.  Собаки, принадлежащие гражданам, организациям, полежат обязательной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 </w:t>
      </w:r>
    </w:p>
    <w:p w:rsidR="002851B5" w:rsidRPr="001F2357" w:rsidRDefault="002851B5" w:rsidP="002851B5">
      <w:pPr>
        <w:autoSpaceDE w:val="0"/>
        <w:autoSpaceDN w:val="0"/>
        <w:adjustRightInd w:val="0"/>
        <w:ind w:firstLine="720"/>
        <w:jc w:val="both"/>
        <w:rPr>
          <w:rFonts w:ascii="Arial" w:hAnsi="Arial" w:cs="Arial"/>
          <w:sz w:val="24"/>
          <w:szCs w:val="24"/>
        </w:rPr>
      </w:pPr>
      <w:r w:rsidRPr="001F2357">
        <w:rPr>
          <w:rFonts w:ascii="Arial" w:hAnsi="Arial" w:cs="Arial"/>
          <w:sz w:val="24"/>
          <w:szCs w:val="24"/>
        </w:rPr>
        <w:t xml:space="preserve">11.10.8.  Отлову подлежат собаки,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w:t>
      </w:r>
    </w:p>
    <w:p w:rsidR="002851B5" w:rsidRPr="001F2357" w:rsidRDefault="002851B5" w:rsidP="002851B5">
      <w:pPr>
        <w:autoSpaceDE w:val="0"/>
        <w:autoSpaceDN w:val="0"/>
        <w:adjustRightInd w:val="0"/>
        <w:ind w:firstLine="720"/>
        <w:jc w:val="both"/>
        <w:rPr>
          <w:rFonts w:ascii="Arial" w:hAnsi="Arial" w:cs="Arial"/>
          <w:sz w:val="24"/>
          <w:szCs w:val="24"/>
        </w:rPr>
      </w:pPr>
      <w:r w:rsidRPr="001F2357">
        <w:rPr>
          <w:rFonts w:ascii="Arial" w:hAnsi="Arial" w:cs="Arial"/>
          <w:sz w:val="24"/>
          <w:szCs w:val="24"/>
        </w:rPr>
        <w:t xml:space="preserve">11.10.9. Владельцы домащних животных (крупный рогатый скот, лошади, мелкий рогатый скот - козы, овцы и др.)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 </w:t>
      </w:r>
    </w:p>
    <w:p w:rsidR="002851B5" w:rsidRPr="001F2357" w:rsidRDefault="002851B5" w:rsidP="002851B5">
      <w:pPr>
        <w:autoSpaceDE w:val="0"/>
        <w:autoSpaceDN w:val="0"/>
        <w:adjustRightInd w:val="0"/>
        <w:ind w:firstLine="720"/>
        <w:jc w:val="both"/>
        <w:rPr>
          <w:rFonts w:ascii="Arial" w:hAnsi="Arial" w:cs="Arial"/>
          <w:sz w:val="24"/>
          <w:szCs w:val="24"/>
        </w:rPr>
      </w:pPr>
      <w:r w:rsidRPr="001F2357">
        <w:rPr>
          <w:rFonts w:ascii="Arial" w:hAnsi="Arial" w:cs="Arial"/>
          <w:sz w:val="24"/>
          <w:szCs w:val="24"/>
        </w:rPr>
        <w:t>11.10.10. Запрещается бесконтрольный выпас и бродяжничество домашних животных и птиц в черте муниципального образования, нахождение животных на территориях общего пользования.</w:t>
      </w:r>
    </w:p>
    <w:p w:rsidR="002851B5" w:rsidRPr="001F2357" w:rsidRDefault="002851B5" w:rsidP="002851B5">
      <w:pPr>
        <w:autoSpaceDE w:val="0"/>
        <w:autoSpaceDN w:val="0"/>
        <w:adjustRightInd w:val="0"/>
        <w:ind w:firstLine="720"/>
        <w:jc w:val="both"/>
        <w:rPr>
          <w:rFonts w:ascii="Arial" w:hAnsi="Arial" w:cs="Arial"/>
          <w:sz w:val="24"/>
          <w:szCs w:val="24"/>
        </w:rPr>
      </w:pPr>
      <w:r w:rsidRPr="001F2357">
        <w:rPr>
          <w:rFonts w:ascii="Arial" w:hAnsi="Arial" w:cs="Arial"/>
          <w:sz w:val="24"/>
          <w:szCs w:val="24"/>
        </w:rPr>
        <w:t>11.10.11. Дополнительные требования к содержанию домашних животных и птиц устанавливаются представительным органом муниципального образования.</w:t>
      </w:r>
    </w:p>
    <w:p w:rsidR="002851B5" w:rsidRPr="001F2357" w:rsidRDefault="002851B5" w:rsidP="002851B5">
      <w:pPr>
        <w:autoSpaceDE w:val="0"/>
        <w:autoSpaceDN w:val="0"/>
        <w:adjustRightInd w:val="0"/>
        <w:ind w:firstLine="720"/>
        <w:jc w:val="both"/>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Требования к праздничному оформлению территории</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(районных)  праздников, мероприятий, связанных со знаменательными событиями.</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Работы, связанные с проведением общегородских (районных)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2851B5" w:rsidRPr="001F2357" w:rsidRDefault="002851B5" w:rsidP="002851B5">
      <w:pPr>
        <w:tabs>
          <w:tab w:val="left" w:pos="1701"/>
        </w:tabs>
        <w:ind w:left="567"/>
        <w:contextualSpacing/>
        <w:jc w:val="both"/>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Особые требования к доступности городской среды.</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851B5" w:rsidRPr="001F2357" w:rsidRDefault="002851B5" w:rsidP="002851B5">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2851B5" w:rsidRPr="00A06461" w:rsidRDefault="002851B5" w:rsidP="002851B5">
      <w:pPr>
        <w:pStyle w:val="1"/>
        <w:numPr>
          <w:ilvl w:val="0"/>
          <w:numId w:val="12"/>
        </w:numPr>
        <w:spacing w:line="240" w:lineRule="auto"/>
        <w:ind w:left="0"/>
        <w:jc w:val="center"/>
        <w:rPr>
          <w:b/>
          <w:sz w:val="24"/>
          <w:szCs w:val="24"/>
        </w:rPr>
      </w:pPr>
      <w:bookmarkStart w:id="23" w:name="_Toc472352465"/>
      <w:r w:rsidRPr="001F2357">
        <w:rPr>
          <w:b/>
          <w:sz w:val="24"/>
          <w:szCs w:val="24"/>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23"/>
    </w:p>
    <w:p w:rsidR="002851B5" w:rsidRPr="001F2357" w:rsidRDefault="002851B5" w:rsidP="002851B5">
      <w:pPr>
        <w:numPr>
          <w:ilvl w:val="1"/>
          <w:numId w:val="12"/>
        </w:numPr>
        <w:spacing w:after="0" w:line="240" w:lineRule="auto"/>
        <w:ind w:left="0" w:firstLine="567"/>
        <w:contextualSpacing/>
        <w:rPr>
          <w:rFonts w:ascii="Arial" w:hAnsi="Arial" w:cs="Arial"/>
          <w:i/>
          <w:sz w:val="24"/>
          <w:szCs w:val="24"/>
        </w:rPr>
      </w:pPr>
      <w:r w:rsidRPr="001F2357">
        <w:rPr>
          <w:rFonts w:ascii="Arial" w:hAnsi="Arial" w:cs="Arial"/>
          <w:i/>
          <w:sz w:val="24"/>
          <w:szCs w:val="24"/>
        </w:rPr>
        <w:t>Общие положения. Задачи, польза и формы общественного участия.</w:t>
      </w:r>
      <w:r w:rsidRPr="001F2357">
        <w:rPr>
          <w:rFonts w:ascii="Arial" w:hAnsi="Arial" w:cs="Arial"/>
          <w:b/>
          <w:i/>
          <w:color w:val="980000"/>
          <w:sz w:val="24"/>
          <w:szCs w:val="24"/>
        </w:rPr>
        <w:t xml:space="preserve"> </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Новый запрос на соучастие со стороны органов муниципальной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2851B5" w:rsidRPr="001F2357" w:rsidRDefault="002851B5" w:rsidP="002851B5">
      <w:pPr>
        <w:ind w:left="720" w:firstLine="567"/>
        <w:jc w:val="both"/>
        <w:rPr>
          <w:rFonts w:ascii="Arial" w:hAnsi="Arial" w:cs="Arial"/>
          <w:sz w:val="24"/>
          <w:szCs w:val="24"/>
        </w:rPr>
      </w:pPr>
      <w:r w:rsidRPr="001F2357">
        <w:rPr>
          <w:rFonts w:ascii="Arial" w:hAnsi="Arial" w:cs="Arial"/>
          <w:sz w:val="24"/>
          <w:szCs w:val="24"/>
          <w:highlight w:val="white"/>
        </w:rPr>
        <w:t xml:space="preserve"> </w:t>
      </w: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Основные решения.</w:t>
      </w:r>
    </w:p>
    <w:p w:rsidR="002851B5" w:rsidRPr="001F2357" w:rsidRDefault="002851B5" w:rsidP="002851B5">
      <w:pPr>
        <w:ind w:firstLine="567"/>
        <w:rPr>
          <w:rFonts w:ascii="Arial" w:hAnsi="Arial" w:cs="Arial"/>
          <w:sz w:val="24"/>
          <w:szCs w:val="24"/>
        </w:rPr>
      </w:pPr>
      <w:r w:rsidRPr="001F2357">
        <w:rPr>
          <w:rFonts w:ascii="Arial" w:hAnsi="Arial" w:cs="Arial"/>
          <w:sz w:val="24"/>
          <w:szCs w:val="24"/>
        </w:rPr>
        <w:t>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lastRenderedPageBreak/>
        <w:t xml:space="preserve">2) разработка внутренних регламентов, регулирующих процесс общественного соучастия; </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необходимо провести следующие процедуры:</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2851B5" w:rsidRPr="001F2357" w:rsidRDefault="002851B5" w:rsidP="002851B5">
      <w:pPr>
        <w:ind w:firstLine="567"/>
        <w:jc w:val="both"/>
        <w:rPr>
          <w:rFonts w:ascii="Arial" w:hAnsi="Arial" w:cs="Arial"/>
          <w:sz w:val="24"/>
          <w:szCs w:val="24"/>
        </w:rPr>
      </w:pPr>
      <w:r w:rsidRPr="001F2357">
        <w:rPr>
          <w:rFonts w:ascii="Arial" w:hAnsi="Arial" w:cs="Arial"/>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2851B5" w:rsidRPr="001F2357" w:rsidRDefault="002851B5" w:rsidP="002851B5">
      <w:pPr>
        <w:ind w:firstLine="567"/>
        <w:rPr>
          <w:rFonts w:ascii="Arial" w:hAnsi="Arial" w:cs="Arial"/>
          <w:sz w:val="24"/>
          <w:szCs w:val="24"/>
        </w:rPr>
      </w:pPr>
      <w:r w:rsidRPr="001F2357">
        <w:rPr>
          <w:rFonts w:ascii="Arial" w:hAnsi="Arial" w:cs="Arial"/>
          <w:b/>
          <w:color w:val="980000"/>
          <w:sz w:val="24"/>
          <w:szCs w:val="24"/>
        </w:rPr>
        <w:t xml:space="preserve">  </w:t>
      </w:r>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Принципы организации общественного участия.</w:t>
      </w:r>
      <w:r w:rsidRPr="001F2357">
        <w:rPr>
          <w:rFonts w:ascii="Arial" w:hAnsi="Arial" w:cs="Arial"/>
          <w:b/>
          <w:i/>
          <w:color w:val="980000"/>
          <w:sz w:val="24"/>
          <w:szCs w:val="24"/>
        </w:rPr>
        <w:t xml:space="preserve"> </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городской жизни.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 xml:space="preserve">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на официальном </w:t>
      </w:r>
      <w:r w:rsidRPr="001F2357">
        <w:rPr>
          <w:rFonts w:ascii="Arial" w:hAnsi="Arial" w:cs="Arial"/>
          <w:sz w:val="24"/>
          <w:szCs w:val="24"/>
        </w:rPr>
        <w:t xml:space="preserve">сайте муниципального образования по адресу: </w:t>
      </w:r>
      <w:hyperlink w:history="1">
        <w:r w:rsidRPr="001F2357">
          <w:rPr>
            <w:rStyle w:val="af5"/>
            <w:rFonts w:ascii="Arial" w:hAnsi="Arial" w:cs="Arial"/>
            <w:sz w:val="24"/>
            <w:szCs w:val="24"/>
            <w:lang w:val="en-US"/>
          </w:rPr>
          <w:t>http</w:t>
        </w:r>
        <w:r w:rsidRPr="001F2357">
          <w:rPr>
            <w:rStyle w:val="af5"/>
            <w:rFonts w:ascii="Arial" w:hAnsi="Arial" w:cs="Arial"/>
            <w:sz w:val="24"/>
            <w:szCs w:val="24"/>
          </w:rPr>
          <w:t xml:space="preserve">:// </w:t>
        </w:r>
        <w:r w:rsidRPr="001F2357">
          <w:rPr>
            <w:rStyle w:val="af5"/>
            <w:rFonts w:ascii="Arial" w:hAnsi="Arial" w:cs="Arial"/>
            <w:sz w:val="24"/>
            <w:szCs w:val="24"/>
            <w:lang w:val="en-US"/>
          </w:rPr>
          <w:t>razvete</w:t>
        </w:r>
        <w:r w:rsidRPr="001F2357">
          <w:rPr>
            <w:rStyle w:val="af5"/>
            <w:rFonts w:ascii="Arial" w:hAnsi="Arial" w:cs="Arial"/>
            <w:sz w:val="24"/>
            <w:szCs w:val="24"/>
          </w:rPr>
          <w:t>.</w:t>
        </w:r>
        <w:r w:rsidRPr="001F2357">
          <w:rPr>
            <w:rStyle w:val="af5"/>
            <w:rFonts w:ascii="Arial" w:hAnsi="Arial" w:cs="Arial"/>
            <w:sz w:val="24"/>
            <w:szCs w:val="24"/>
            <w:lang w:val="en-US"/>
          </w:rPr>
          <w:t>ru</w:t>
        </w:r>
        <w:r w:rsidRPr="001F2357">
          <w:rPr>
            <w:rStyle w:val="af5"/>
            <w:rFonts w:ascii="Arial" w:hAnsi="Arial" w:cs="Arial"/>
            <w:sz w:val="24"/>
            <w:szCs w:val="24"/>
          </w:rPr>
          <w:t>/</w:t>
        </w:r>
      </w:hyperlink>
      <w:r w:rsidRPr="001F2357">
        <w:rPr>
          <w:rFonts w:ascii="Arial" w:hAnsi="Arial" w:cs="Arial"/>
          <w:sz w:val="24"/>
          <w:szCs w:val="24"/>
        </w:rPr>
        <w:t xml:space="preserve"> создан раздел</w:t>
      </w:r>
      <w:r w:rsidRPr="001F2357">
        <w:rPr>
          <w:rFonts w:ascii="Arial" w:hAnsi="Arial" w:cs="Arial"/>
          <w:sz w:val="24"/>
          <w:szCs w:val="24"/>
          <w:highlight w:val="white"/>
        </w:rPr>
        <w:t>,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2851B5" w:rsidRPr="001F2357" w:rsidRDefault="002851B5" w:rsidP="002851B5">
      <w:pPr>
        <w:numPr>
          <w:ilvl w:val="2"/>
          <w:numId w:val="12"/>
        </w:numPr>
        <w:spacing w:after="0" w:line="240" w:lineRule="auto"/>
        <w:ind w:left="0" w:firstLine="709"/>
        <w:contextualSpacing/>
        <w:jc w:val="both"/>
        <w:rPr>
          <w:rFonts w:ascii="Arial" w:hAnsi="Arial" w:cs="Arial"/>
          <w:sz w:val="24"/>
          <w:szCs w:val="24"/>
        </w:rPr>
      </w:pPr>
      <w:r w:rsidRPr="001F2357">
        <w:rPr>
          <w:rFonts w:ascii="Arial" w:hAnsi="Arial" w:cs="Arial"/>
          <w:sz w:val="24"/>
          <w:szCs w:val="24"/>
          <w:highlight w:val="white"/>
        </w:rPr>
        <w:t xml:space="preserve">Обеспечивается свободный доступ в сети «Интернет» к основной проектной и конкурсной документации, а также осуществляется аудио (видеозапись) </w:t>
      </w:r>
      <w:r w:rsidRPr="001F2357">
        <w:rPr>
          <w:rFonts w:ascii="Arial" w:hAnsi="Arial" w:cs="Arial"/>
          <w:sz w:val="24"/>
          <w:szCs w:val="24"/>
          <w:highlight w:val="white"/>
        </w:rPr>
        <w:lastRenderedPageBreak/>
        <w:t xml:space="preserve">публичных обсуждений проектов благоустройства и их размещение на среды на официальном </w:t>
      </w:r>
      <w:r w:rsidRPr="001F2357">
        <w:rPr>
          <w:rFonts w:ascii="Arial" w:hAnsi="Arial" w:cs="Arial"/>
          <w:sz w:val="24"/>
          <w:szCs w:val="24"/>
        </w:rPr>
        <w:t xml:space="preserve">сайте муниципального образования по адресу: </w:t>
      </w:r>
      <w:hyperlink r:id="rId7" w:history="1">
        <w:r w:rsidRPr="001F2357">
          <w:rPr>
            <w:rStyle w:val="af5"/>
            <w:rFonts w:ascii="Arial" w:hAnsi="Arial" w:cs="Arial"/>
            <w:sz w:val="24"/>
            <w:szCs w:val="24"/>
            <w:lang w:val="en-US"/>
          </w:rPr>
          <w:t>http</w:t>
        </w:r>
        <w:r w:rsidRPr="001F2357">
          <w:rPr>
            <w:rStyle w:val="af5"/>
            <w:rFonts w:ascii="Arial" w:hAnsi="Arial" w:cs="Arial"/>
            <w:sz w:val="24"/>
            <w:szCs w:val="24"/>
          </w:rPr>
          <w:t>://</w:t>
        </w:r>
        <w:r w:rsidRPr="001F2357">
          <w:rPr>
            <w:rStyle w:val="af5"/>
            <w:rFonts w:ascii="Arial" w:hAnsi="Arial" w:cs="Arial"/>
            <w:sz w:val="24"/>
            <w:szCs w:val="24"/>
            <w:lang w:val="en-US"/>
          </w:rPr>
          <w:t>razvete</w:t>
        </w:r>
        <w:r w:rsidRPr="001F2357">
          <w:rPr>
            <w:rStyle w:val="af5"/>
            <w:rFonts w:ascii="Arial" w:hAnsi="Arial" w:cs="Arial"/>
            <w:sz w:val="24"/>
            <w:szCs w:val="24"/>
          </w:rPr>
          <w:t>.</w:t>
        </w:r>
        <w:r w:rsidRPr="001F2357">
          <w:rPr>
            <w:rStyle w:val="af5"/>
            <w:rFonts w:ascii="Arial" w:hAnsi="Arial" w:cs="Arial"/>
            <w:sz w:val="24"/>
            <w:szCs w:val="24"/>
            <w:lang w:val="en-US"/>
          </w:rPr>
          <w:t>ru</w:t>
        </w:r>
        <w:r w:rsidRPr="001F2357">
          <w:rPr>
            <w:rStyle w:val="af5"/>
            <w:rFonts w:ascii="Arial" w:hAnsi="Arial" w:cs="Arial"/>
            <w:sz w:val="24"/>
            <w:szCs w:val="24"/>
          </w:rPr>
          <w:t>/</w:t>
        </w:r>
      </w:hyperlink>
    </w:p>
    <w:p w:rsidR="002851B5" w:rsidRPr="001F2357" w:rsidRDefault="002851B5" w:rsidP="002851B5">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Формы общественного участия.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Совместное определение целей и задач по развитию территории, инвентаризация проблем и потенциалов среды;</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Определение основных видов активностей, функциональных зон и их взаимного расположения на выбранной территории;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Консультации в выборе типов покрытий, с учетом функционального зонирования территории;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Консультации по предполагаемым типам озеленения;</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Консультации по предполагаемым типам освещения и осветительного оборудования;</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Участие в разработке проекта, обсуждение решений с архитекторами, проектировщиками и другими профильными специалистами;</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Осуществление общественного контроля над процессом содержания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содержания территории).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Информирование может осуществляться, но не ограничиваться:</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Использование информационного Интернет – ресурса,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Работа с местными СМИ, охватывающими широкий̆ круг людей̆ разных возрастных групп и потенциальные аудитории проекта.</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ней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Информирование местных жителей̆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Индивидуальные приглашения участников встречи лично, по электронной̆ почте или по телефону.</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2851B5" w:rsidRPr="001F2357" w:rsidRDefault="002851B5" w:rsidP="002851B5">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2851B5" w:rsidRPr="001F2357" w:rsidRDefault="002851B5" w:rsidP="002851B5">
      <w:pPr>
        <w:ind w:left="709" w:firstLine="567"/>
        <w:contextualSpacing/>
        <w:jc w:val="both"/>
        <w:rPr>
          <w:rFonts w:ascii="Arial" w:hAnsi="Arial" w:cs="Arial"/>
          <w:sz w:val="24"/>
          <w:szCs w:val="24"/>
        </w:rPr>
      </w:pPr>
    </w:p>
    <w:p w:rsidR="002851B5" w:rsidRPr="001F2357" w:rsidRDefault="002851B5" w:rsidP="002851B5">
      <w:pPr>
        <w:numPr>
          <w:ilvl w:val="1"/>
          <w:numId w:val="12"/>
        </w:numPr>
        <w:spacing w:after="0" w:line="240" w:lineRule="auto"/>
        <w:ind w:left="0" w:firstLine="567"/>
        <w:contextualSpacing/>
        <w:rPr>
          <w:rFonts w:ascii="Arial" w:hAnsi="Arial" w:cs="Arial"/>
          <w:i/>
          <w:sz w:val="24"/>
          <w:szCs w:val="24"/>
        </w:rPr>
      </w:pPr>
      <w:r w:rsidRPr="001F2357">
        <w:rPr>
          <w:rFonts w:ascii="Arial" w:hAnsi="Arial" w:cs="Arial"/>
          <w:i/>
          <w:sz w:val="24"/>
          <w:szCs w:val="24"/>
        </w:rPr>
        <w:t>Механизмы общественного участия.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Необходимо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обсуждений,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содержания территории.</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Для проведения общественных обсуждений следует выбирать хорошо известные людям общественные и культурные центры (ДК, школы,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По итогам встреч, проектных семинаров, проектных мастерских,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Общественный контроль является одним из механизмов общественного участия.</w:t>
      </w:r>
    </w:p>
    <w:p w:rsidR="002851B5" w:rsidRPr="001F2357" w:rsidRDefault="002851B5" w:rsidP="002851B5">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 xml:space="preserve">Необходимо создавать условия для проведения общественного контроля в области благоустройства, в том числе в рамках организации деятельности официального </w:t>
      </w:r>
      <w:r w:rsidRPr="001F2357">
        <w:rPr>
          <w:rFonts w:ascii="Arial" w:hAnsi="Arial" w:cs="Arial"/>
          <w:sz w:val="24"/>
          <w:szCs w:val="24"/>
        </w:rPr>
        <w:t xml:space="preserve">сайта муниципального образования </w:t>
      </w:r>
      <w:r w:rsidRPr="001F2357">
        <w:rPr>
          <w:rFonts w:ascii="Arial" w:hAnsi="Arial" w:cs="Arial"/>
          <w:sz w:val="24"/>
          <w:szCs w:val="24"/>
          <w:highlight w:val="white"/>
        </w:rPr>
        <w:t>в сети "Интернет".</w:t>
      </w:r>
    </w:p>
    <w:p w:rsidR="002851B5" w:rsidRPr="001F2357" w:rsidRDefault="002851B5" w:rsidP="002851B5">
      <w:pPr>
        <w:numPr>
          <w:ilvl w:val="1"/>
          <w:numId w:val="12"/>
        </w:numPr>
        <w:tabs>
          <w:tab w:val="left" w:pos="1276"/>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официального сайта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2851B5" w:rsidRPr="001F2357" w:rsidRDefault="002851B5" w:rsidP="002851B5">
      <w:pPr>
        <w:numPr>
          <w:ilvl w:val="1"/>
          <w:numId w:val="12"/>
        </w:numPr>
        <w:tabs>
          <w:tab w:val="left" w:pos="1276"/>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851B5" w:rsidRPr="001F2357" w:rsidRDefault="002851B5" w:rsidP="002851B5">
      <w:pPr>
        <w:tabs>
          <w:tab w:val="left" w:pos="1276"/>
        </w:tabs>
        <w:ind w:left="567"/>
        <w:contextualSpacing/>
        <w:jc w:val="both"/>
        <w:rPr>
          <w:rFonts w:ascii="Arial" w:hAnsi="Arial" w:cs="Arial"/>
          <w:sz w:val="24"/>
          <w:szCs w:val="24"/>
        </w:rPr>
      </w:pPr>
    </w:p>
    <w:p w:rsidR="002851B5" w:rsidRPr="001F2357" w:rsidRDefault="002851B5" w:rsidP="002851B5">
      <w:pPr>
        <w:pStyle w:val="1"/>
        <w:numPr>
          <w:ilvl w:val="0"/>
          <w:numId w:val="12"/>
        </w:numPr>
        <w:spacing w:before="0" w:after="0" w:line="240" w:lineRule="auto"/>
        <w:ind w:left="0"/>
        <w:jc w:val="center"/>
        <w:rPr>
          <w:b/>
          <w:sz w:val="24"/>
          <w:szCs w:val="24"/>
        </w:rPr>
      </w:pPr>
      <w:bookmarkStart w:id="24" w:name="_Toc472352466"/>
      <w:r w:rsidRPr="001F2357">
        <w:rPr>
          <w:b/>
          <w:sz w:val="24"/>
          <w:szCs w:val="24"/>
        </w:rPr>
        <w:t>КОНТРОЛЬ ЗА СОБЛЮДЕНИЕМ НОРМ И ПРАВИЛ БЛАГОУСТРОЙСТВА</w:t>
      </w:r>
      <w:bookmarkEnd w:id="24"/>
    </w:p>
    <w:p w:rsidR="002851B5" w:rsidRPr="001F2357" w:rsidRDefault="002851B5" w:rsidP="002851B5">
      <w:pPr>
        <w:rPr>
          <w:rFonts w:ascii="Arial" w:hAnsi="Arial" w:cs="Arial"/>
          <w:sz w:val="24"/>
          <w:szCs w:val="24"/>
        </w:rPr>
      </w:pPr>
    </w:p>
    <w:p w:rsidR="002851B5" w:rsidRPr="001F2357" w:rsidRDefault="002851B5" w:rsidP="002851B5">
      <w:pPr>
        <w:ind w:firstLine="567"/>
        <w:contextualSpacing/>
        <w:jc w:val="both"/>
        <w:rPr>
          <w:rFonts w:ascii="Arial" w:hAnsi="Arial" w:cs="Arial"/>
          <w:sz w:val="24"/>
          <w:szCs w:val="24"/>
          <w:highlight w:val="white"/>
        </w:rPr>
      </w:pPr>
      <w:r w:rsidRPr="001F2357">
        <w:rPr>
          <w:rFonts w:ascii="Arial" w:hAnsi="Arial" w:cs="Arial"/>
          <w:sz w:val="24"/>
          <w:szCs w:val="24"/>
          <w:highlight w:val="white"/>
        </w:rPr>
        <w:t>13.1.</w:t>
      </w:r>
      <w:r w:rsidRPr="001F2357">
        <w:rPr>
          <w:rFonts w:ascii="Arial" w:hAnsi="Arial" w:cs="Arial"/>
          <w:sz w:val="24"/>
          <w:szCs w:val="24"/>
        </w:rPr>
        <w:t xml:space="preserve"> Контроль за соблюдением настоящих Правил осуществляется в целях обеспечения благоустройства и санитарного состояния территории муниципального образования.</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highlight w:val="white"/>
        </w:rPr>
        <w:t>13.2. Ответственные лица за осуществление благоустройства территории, а также лица, нарушающие основные нормы и правила благоустройства, несут ответственность в соответствии с законодательством Российской Федерации об административных правонарушениях, законодательством Курской области и органов местного самоуправления</w:t>
      </w:r>
      <w:r w:rsidRPr="001F2357">
        <w:rPr>
          <w:rFonts w:ascii="Arial" w:hAnsi="Arial" w:cs="Arial"/>
          <w:sz w:val="24"/>
          <w:szCs w:val="24"/>
        </w:rPr>
        <w:t>.</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13.3. Контроль за соблюдением настоящих Правил осуществляют должностные лица Администрации муниципального образования,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13.4.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поселения.</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13.5. В случае выявления фактов нарушений Правил уполномоченные органы местного самоуправления и их должностные лица вправе:</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w:t>
      </w:r>
      <w:r w:rsidRPr="001F2357">
        <w:rPr>
          <w:rFonts w:ascii="Arial" w:hAnsi="Arial" w:cs="Arial"/>
          <w:sz w:val="24"/>
          <w:szCs w:val="24"/>
        </w:rPr>
        <w:tab/>
        <w:t>выдать предупреждение об устранении нарушений;</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w:t>
      </w:r>
      <w:r w:rsidRPr="001F2357">
        <w:rPr>
          <w:rFonts w:ascii="Arial" w:hAnsi="Arial" w:cs="Arial"/>
          <w:sz w:val="24"/>
          <w:szCs w:val="24"/>
        </w:rPr>
        <w:tab/>
        <w:t>составить протокол об административном правонарушении в порядке, установленном действующим законодательством;</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 xml:space="preserve">- 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w:t>
      </w:r>
    </w:p>
    <w:p w:rsidR="002851B5" w:rsidRPr="001F2357" w:rsidRDefault="002851B5" w:rsidP="002851B5">
      <w:pPr>
        <w:ind w:firstLine="567"/>
        <w:contextualSpacing/>
        <w:jc w:val="both"/>
        <w:rPr>
          <w:rFonts w:ascii="Arial" w:hAnsi="Arial" w:cs="Arial"/>
          <w:sz w:val="24"/>
          <w:szCs w:val="24"/>
        </w:rPr>
      </w:pPr>
      <w:r w:rsidRPr="001F2357">
        <w:rPr>
          <w:rFonts w:ascii="Arial" w:hAnsi="Arial" w:cs="Arial"/>
          <w:sz w:val="24"/>
          <w:szCs w:val="24"/>
        </w:rPr>
        <w:t>13.6.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материальный ущерб.</w:t>
      </w:r>
    </w:p>
    <w:p w:rsidR="002851B5" w:rsidRPr="001F2357" w:rsidRDefault="002851B5" w:rsidP="002851B5">
      <w:pPr>
        <w:ind w:firstLine="567"/>
        <w:rPr>
          <w:rFonts w:ascii="Arial" w:hAnsi="Arial" w:cs="Arial"/>
          <w:sz w:val="24"/>
          <w:szCs w:val="24"/>
        </w:rPr>
      </w:pPr>
    </w:p>
    <w:p w:rsidR="002851B5" w:rsidRDefault="002851B5" w:rsidP="002851B5">
      <w:pPr>
        <w:ind w:firstLine="567"/>
        <w:jc w:val="right"/>
        <w:rPr>
          <w:rFonts w:ascii="Arial" w:hAnsi="Arial" w:cs="Arial"/>
          <w:sz w:val="24"/>
          <w:szCs w:val="24"/>
        </w:rPr>
      </w:pPr>
      <w:bookmarkStart w:id="25" w:name="_gjdgxs" w:colFirst="0" w:colLast="0"/>
      <w:bookmarkEnd w:id="25"/>
      <w:r w:rsidRPr="001F2357">
        <w:rPr>
          <w:rFonts w:ascii="Arial" w:hAnsi="Arial" w:cs="Arial"/>
          <w:sz w:val="24"/>
          <w:szCs w:val="24"/>
        </w:rPr>
        <w:br w:type="page"/>
      </w:r>
      <w:bookmarkStart w:id="26" w:name="_Toc472352467"/>
    </w:p>
    <w:p w:rsidR="002851B5" w:rsidRPr="001F2357" w:rsidRDefault="002851B5" w:rsidP="002851B5">
      <w:pPr>
        <w:ind w:firstLine="567"/>
        <w:jc w:val="right"/>
        <w:rPr>
          <w:rFonts w:ascii="Arial" w:hAnsi="Arial" w:cs="Arial"/>
          <w:sz w:val="24"/>
          <w:szCs w:val="24"/>
        </w:rPr>
      </w:pPr>
      <w:r w:rsidRPr="001F2357">
        <w:rPr>
          <w:rFonts w:ascii="Arial" w:hAnsi="Arial" w:cs="Arial"/>
          <w:sz w:val="24"/>
          <w:szCs w:val="24"/>
        </w:rPr>
        <w:lastRenderedPageBreak/>
        <w:t>Приложение № 1</w:t>
      </w:r>
      <w:bookmarkEnd w:id="26"/>
    </w:p>
    <w:p w:rsidR="002851B5" w:rsidRPr="001F2357" w:rsidRDefault="002851B5" w:rsidP="002851B5">
      <w:pPr>
        <w:autoSpaceDE w:val="0"/>
        <w:autoSpaceDN w:val="0"/>
        <w:adjustRightInd w:val="0"/>
        <w:ind w:firstLine="567"/>
        <w:jc w:val="right"/>
        <w:outlineLvl w:val="0"/>
        <w:rPr>
          <w:rFonts w:ascii="Arial" w:hAnsi="Arial" w:cs="Arial"/>
          <w:sz w:val="24"/>
          <w:szCs w:val="24"/>
        </w:rPr>
      </w:pPr>
      <w:bookmarkStart w:id="27" w:name="_Toc472352468"/>
      <w:r w:rsidRPr="001F2357">
        <w:rPr>
          <w:rFonts w:ascii="Arial" w:hAnsi="Arial" w:cs="Arial"/>
          <w:sz w:val="24"/>
          <w:szCs w:val="24"/>
        </w:rPr>
        <w:t xml:space="preserve">к </w:t>
      </w:r>
      <w:bookmarkEnd w:id="27"/>
      <w:r w:rsidRPr="001F2357">
        <w:rPr>
          <w:rFonts w:ascii="Arial" w:hAnsi="Arial" w:cs="Arial"/>
          <w:sz w:val="24"/>
          <w:szCs w:val="24"/>
        </w:rPr>
        <w:t>Правилам благоустройства</w:t>
      </w:r>
    </w:p>
    <w:p w:rsidR="002851B5" w:rsidRPr="001F2357" w:rsidRDefault="002851B5" w:rsidP="002851B5">
      <w:pPr>
        <w:autoSpaceDE w:val="0"/>
        <w:autoSpaceDN w:val="0"/>
        <w:adjustRightInd w:val="0"/>
        <w:ind w:firstLine="567"/>
        <w:jc w:val="right"/>
        <w:outlineLvl w:val="0"/>
        <w:rPr>
          <w:rFonts w:ascii="Arial" w:hAnsi="Arial" w:cs="Arial"/>
          <w:sz w:val="24"/>
          <w:szCs w:val="24"/>
        </w:rPr>
      </w:pPr>
    </w:p>
    <w:p w:rsidR="002851B5" w:rsidRPr="001F2357" w:rsidRDefault="002851B5" w:rsidP="002851B5">
      <w:pPr>
        <w:autoSpaceDE w:val="0"/>
        <w:autoSpaceDN w:val="0"/>
        <w:adjustRightInd w:val="0"/>
        <w:ind w:firstLine="567"/>
        <w:jc w:val="center"/>
        <w:outlineLvl w:val="0"/>
        <w:rPr>
          <w:rFonts w:ascii="Arial" w:hAnsi="Arial" w:cs="Arial"/>
          <w:sz w:val="24"/>
          <w:szCs w:val="24"/>
        </w:rPr>
      </w:pPr>
      <w:bookmarkStart w:id="28" w:name="_Toc472352469"/>
      <w:r w:rsidRPr="001F2357">
        <w:rPr>
          <w:rFonts w:ascii="Arial" w:hAnsi="Arial" w:cs="Arial"/>
          <w:sz w:val="24"/>
          <w:szCs w:val="24"/>
        </w:rPr>
        <w:t>Рекомендуемые параметры</w:t>
      </w:r>
      <w:bookmarkEnd w:id="28"/>
    </w:p>
    <w:p w:rsidR="002851B5" w:rsidRPr="001F2357" w:rsidRDefault="002851B5" w:rsidP="002851B5">
      <w:pPr>
        <w:autoSpaceDE w:val="0"/>
        <w:autoSpaceDN w:val="0"/>
        <w:adjustRightInd w:val="0"/>
        <w:ind w:firstLine="567"/>
        <w:jc w:val="center"/>
        <w:outlineLvl w:val="0"/>
        <w:rPr>
          <w:rFonts w:ascii="Arial" w:hAnsi="Arial" w:cs="Arial"/>
          <w:sz w:val="24"/>
          <w:szCs w:val="24"/>
        </w:rPr>
      </w:pPr>
      <w:bookmarkStart w:id="29" w:name="_Toc472352470"/>
      <w:r w:rsidRPr="001F2357">
        <w:rPr>
          <w:rFonts w:ascii="Arial" w:hAnsi="Arial" w:cs="Arial"/>
          <w:sz w:val="24"/>
          <w:szCs w:val="24"/>
        </w:rPr>
        <w:t>Таблица 1. Зависимость уклона пандуса от высоты подъема</w:t>
      </w:r>
      <w:bookmarkEnd w:id="29"/>
    </w:p>
    <w:p w:rsidR="002851B5" w:rsidRPr="001F2357" w:rsidRDefault="002851B5" w:rsidP="002851B5">
      <w:pPr>
        <w:autoSpaceDE w:val="0"/>
        <w:autoSpaceDN w:val="0"/>
        <w:adjustRightInd w:val="0"/>
        <w:ind w:firstLine="567"/>
        <w:jc w:val="right"/>
        <w:rPr>
          <w:rFonts w:ascii="Arial" w:hAnsi="Arial" w:cs="Arial"/>
          <w:sz w:val="24"/>
          <w:szCs w:val="24"/>
        </w:rPr>
      </w:pPr>
      <w:r w:rsidRPr="001F2357">
        <w:rPr>
          <w:rFonts w:ascii="Arial" w:hAnsi="Arial" w:cs="Arial"/>
          <w:sz w:val="24"/>
          <w:szCs w:val="24"/>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5062"/>
      </w:tblGrid>
      <w:tr w:rsidR="002851B5" w:rsidRPr="001F2357" w:rsidTr="001D38D6">
        <w:trPr>
          <w:trHeight w:val="295"/>
        </w:trPr>
        <w:tc>
          <w:tcPr>
            <w:tcW w:w="5062"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Высота подъема</w:t>
            </w:r>
          </w:p>
        </w:tc>
      </w:tr>
      <w:tr w:rsidR="002851B5" w:rsidRPr="001F2357" w:rsidTr="001D38D6">
        <w:trPr>
          <w:trHeight w:val="281"/>
        </w:trPr>
        <w:tc>
          <w:tcPr>
            <w:tcW w:w="5062"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От 1:8 до 1:10</w:t>
            </w:r>
          </w:p>
        </w:tc>
        <w:tc>
          <w:tcPr>
            <w:tcW w:w="5062"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75</w:t>
            </w:r>
          </w:p>
        </w:tc>
      </w:tr>
      <w:tr w:rsidR="002851B5" w:rsidRPr="001F2357" w:rsidTr="001D38D6">
        <w:trPr>
          <w:trHeight w:val="295"/>
        </w:trPr>
        <w:tc>
          <w:tcPr>
            <w:tcW w:w="5062"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От 1:10,1 до 1:12</w:t>
            </w:r>
          </w:p>
        </w:tc>
        <w:tc>
          <w:tcPr>
            <w:tcW w:w="5062"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150</w:t>
            </w:r>
          </w:p>
        </w:tc>
      </w:tr>
      <w:tr w:rsidR="002851B5" w:rsidRPr="001F2357" w:rsidTr="001D38D6">
        <w:trPr>
          <w:trHeight w:val="295"/>
        </w:trPr>
        <w:tc>
          <w:tcPr>
            <w:tcW w:w="5062"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От 1:12,1 до 1:15</w:t>
            </w:r>
          </w:p>
        </w:tc>
        <w:tc>
          <w:tcPr>
            <w:tcW w:w="5062"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600</w:t>
            </w:r>
          </w:p>
        </w:tc>
      </w:tr>
      <w:tr w:rsidR="002851B5" w:rsidRPr="001F2357" w:rsidTr="001D38D6">
        <w:trPr>
          <w:trHeight w:val="281"/>
        </w:trPr>
        <w:tc>
          <w:tcPr>
            <w:tcW w:w="5062"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От 1:15,1 до 1:20</w:t>
            </w:r>
          </w:p>
        </w:tc>
        <w:tc>
          <w:tcPr>
            <w:tcW w:w="5062"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760</w:t>
            </w:r>
          </w:p>
        </w:tc>
      </w:tr>
    </w:tbl>
    <w:p w:rsidR="002851B5" w:rsidRPr="001F2357" w:rsidRDefault="002851B5" w:rsidP="002851B5">
      <w:pPr>
        <w:ind w:firstLine="567"/>
        <w:rPr>
          <w:rFonts w:ascii="Arial" w:hAnsi="Arial" w:cs="Arial"/>
          <w:sz w:val="24"/>
          <w:szCs w:val="24"/>
        </w:rPr>
      </w:pPr>
    </w:p>
    <w:p w:rsidR="002851B5" w:rsidRPr="001F2357" w:rsidRDefault="002851B5" w:rsidP="002851B5">
      <w:pPr>
        <w:ind w:firstLine="567"/>
        <w:rPr>
          <w:rFonts w:ascii="Arial" w:hAnsi="Arial" w:cs="Arial"/>
          <w:sz w:val="24"/>
          <w:szCs w:val="24"/>
        </w:rPr>
      </w:pPr>
    </w:p>
    <w:p w:rsidR="002851B5" w:rsidRPr="001F2357" w:rsidRDefault="002851B5" w:rsidP="002851B5">
      <w:pPr>
        <w:autoSpaceDE w:val="0"/>
        <w:autoSpaceDN w:val="0"/>
        <w:adjustRightInd w:val="0"/>
        <w:ind w:firstLine="567"/>
        <w:jc w:val="center"/>
        <w:outlineLvl w:val="0"/>
        <w:rPr>
          <w:rFonts w:ascii="Arial" w:hAnsi="Arial" w:cs="Arial"/>
          <w:sz w:val="24"/>
          <w:szCs w:val="24"/>
        </w:rPr>
      </w:pPr>
      <w:bookmarkStart w:id="30" w:name="_Toc472352471"/>
      <w:r w:rsidRPr="001F2357">
        <w:rPr>
          <w:rFonts w:ascii="Arial" w:hAnsi="Arial" w:cs="Arial"/>
          <w:sz w:val="24"/>
          <w:szCs w:val="24"/>
        </w:rPr>
        <w:t>Таблица 2. Минимальные расстояния безопасности</w:t>
      </w:r>
      <w:bookmarkEnd w:id="30"/>
    </w:p>
    <w:p w:rsidR="002851B5" w:rsidRPr="001F2357" w:rsidRDefault="002851B5" w:rsidP="002851B5">
      <w:pPr>
        <w:autoSpaceDE w:val="0"/>
        <w:autoSpaceDN w:val="0"/>
        <w:adjustRightInd w:val="0"/>
        <w:ind w:firstLine="567"/>
        <w:jc w:val="center"/>
        <w:rPr>
          <w:rFonts w:ascii="Arial" w:hAnsi="Arial" w:cs="Arial"/>
          <w:sz w:val="24"/>
          <w:szCs w:val="24"/>
        </w:rPr>
      </w:pPr>
      <w:r w:rsidRPr="001F2357">
        <w:rPr>
          <w:rFonts w:ascii="Arial" w:hAnsi="Arial" w:cs="Arial"/>
          <w:sz w:val="24"/>
          <w:szCs w:val="24"/>
        </w:rPr>
        <w:t>при размещении игрового оборудования</w:t>
      </w:r>
    </w:p>
    <w:p w:rsidR="002851B5" w:rsidRPr="001F2357" w:rsidRDefault="002851B5" w:rsidP="002851B5">
      <w:pPr>
        <w:autoSpaceDE w:val="0"/>
        <w:autoSpaceDN w:val="0"/>
        <w:adjustRightInd w:val="0"/>
        <w:ind w:firstLine="567"/>
        <w:jc w:val="both"/>
        <w:rPr>
          <w:rFonts w:ascii="Arial" w:hAnsi="Arial" w:cs="Arial"/>
          <w:sz w:val="24"/>
          <w:szCs w:val="24"/>
        </w:rPr>
      </w:pPr>
    </w:p>
    <w:tbl>
      <w:tblPr>
        <w:tblW w:w="10065" w:type="dxa"/>
        <w:tblInd w:w="-5" w:type="dxa"/>
        <w:tblLayout w:type="fixed"/>
        <w:tblCellMar>
          <w:top w:w="102" w:type="dxa"/>
          <w:left w:w="62" w:type="dxa"/>
          <w:bottom w:w="102" w:type="dxa"/>
          <w:right w:w="62" w:type="dxa"/>
        </w:tblCellMar>
        <w:tblLook w:val="0000"/>
      </w:tblPr>
      <w:tblGrid>
        <w:gridCol w:w="2475"/>
        <w:gridCol w:w="7590"/>
      </w:tblGrid>
      <w:tr w:rsidR="002851B5" w:rsidRPr="001F2357" w:rsidTr="001D38D6">
        <w:tc>
          <w:tcPr>
            <w:tcW w:w="2475"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Минимальные расстояния</w:t>
            </w:r>
          </w:p>
        </w:tc>
      </w:tr>
      <w:tr w:rsidR="002851B5" w:rsidRPr="001F2357" w:rsidTr="001D38D6">
        <w:tc>
          <w:tcPr>
            <w:tcW w:w="2475"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Качели</w:t>
            </w:r>
          </w:p>
        </w:tc>
        <w:tc>
          <w:tcPr>
            <w:tcW w:w="759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не менее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в стороны от боковых конструкций и не менее </w:t>
            </w:r>
            <w:smartTag w:uri="urn:schemas-microsoft-com:office:smarttags" w:element="metricconverter">
              <w:smartTagPr>
                <w:attr w:name="ProductID" w:val="2,0 м"/>
              </w:smartTagPr>
              <w:r w:rsidRPr="001F2357">
                <w:rPr>
                  <w:rFonts w:ascii="Arial" w:hAnsi="Arial" w:cs="Arial"/>
                  <w:sz w:val="24"/>
                  <w:szCs w:val="24"/>
                </w:rPr>
                <w:t>2,0 м</w:t>
              </w:r>
            </w:smartTag>
            <w:r w:rsidRPr="001F2357">
              <w:rPr>
                <w:rFonts w:ascii="Arial" w:hAnsi="Arial" w:cs="Arial"/>
                <w:sz w:val="24"/>
                <w:szCs w:val="24"/>
              </w:rPr>
              <w:t xml:space="preserve"> вперед (назад) от крайних точек качели в состоянии наклона</w:t>
            </w:r>
          </w:p>
        </w:tc>
      </w:tr>
      <w:tr w:rsidR="002851B5" w:rsidRPr="001F2357" w:rsidTr="001D38D6">
        <w:tc>
          <w:tcPr>
            <w:tcW w:w="2475"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Качалки</w:t>
            </w:r>
          </w:p>
        </w:tc>
        <w:tc>
          <w:tcPr>
            <w:tcW w:w="759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не менее </w:t>
            </w:r>
            <w:smartTag w:uri="urn:schemas-microsoft-com:office:smarttags" w:element="metricconverter">
              <w:smartTagPr>
                <w:attr w:name="ProductID" w:val="1,0 м"/>
              </w:smartTagPr>
              <w:r w:rsidRPr="001F2357">
                <w:rPr>
                  <w:rFonts w:ascii="Arial" w:hAnsi="Arial" w:cs="Arial"/>
                  <w:sz w:val="24"/>
                  <w:szCs w:val="24"/>
                </w:rPr>
                <w:t>1,0 м</w:t>
              </w:r>
            </w:smartTag>
            <w:r w:rsidRPr="001F2357">
              <w:rPr>
                <w:rFonts w:ascii="Arial" w:hAnsi="Arial" w:cs="Arial"/>
                <w:sz w:val="24"/>
                <w:szCs w:val="24"/>
              </w:rPr>
              <w:t xml:space="preserve"> в стороны от боковых конструкций и не менее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вперед от крайних точек качалки в состоянии наклона</w:t>
            </w:r>
          </w:p>
        </w:tc>
      </w:tr>
      <w:tr w:rsidR="002851B5" w:rsidRPr="001F2357" w:rsidTr="001D38D6">
        <w:tc>
          <w:tcPr>
            <w:tcW w:w="2475"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Карусели</w:t>
            </w:r>
          </w:p>
        </w:tc>
        <w:tc>
          <w:tcPr>
            <w:tcW w:w="759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не менее </w:t>
            </w:r>
            <w:smartTag w:uri="urn:schemas-microsoft-com:office:smarttags" w:element="metricconverter">
              <w:smartTagPr>
                <w:attr w:name="ProductID" w:val="2 м"/>
              </w:smartTagPr>
              <w:r w:rsidRPr="001F2357">
                <w:rPr>
                  <w:rFonts w:ascii="Arial" w:hAnsi="Arial" w:cs="Arial"/>
                  <w:sz w:val="24"/>
                  <w:szCs w:val="24"/>
                </w:rPr>
                <w:t>2 м</w:t>
              </w:r>
            </w:smartTag>
            <w:r w:rsidRPr="001F2357">
              <w:rPr>
                <w:rFonts w:ascii="Arial" w:hAnsi="Arial" w:cs="Arial"/>
                <w:sz w:val="24"/>
                <w:szCs w:val="24"/>
              </w:rPr>
              <w:t xml:space="preserve"> в стороны от боковых конструкций и не менее </w:t>
            </w:r>
            <w:smartTag w:uri="urn:schemas-microsoft-com:office:smarttags" w:element="metricconverter">
              <w:smartTagPr>
                <w:attr w:name="ProductID" w:val="3 м"/>
              </w:smartTagPr>
              <w:r w:rsidRPr="001F2357">
                <w:rPr>
                  <w:rFonts w:ascii="Arial" w:hAnsi="Arial" w:cs="Arial"/>
                  <w:sz w:val="24"/>
                  <w:szCs w:val="24"/>
                </w:rPr>
                <w:t>3 м</w:t>
              </w:r>
            </w:smartTag>
            <w:r w:rsidRPr="001F2357">
              <w:rPr>
                <w:rFonts w:ascii="Arial" w:hAnsi="Arial" w:cs="Arial"/>
                <w:sz w:val="24"/>
                <w:szCs w:val="24"/>
              </w:rPr>
              <w:t xml:space="preserve"> вверх от нижней вращающейся поверхности карусели</w:t>
            </w:r>
          </w:p>
        </w:tc>
      </w:tr>
      <w:tr w:rsidR="002851B5" w:rsidRPr="001F2357" w:rsidTr="001D38D6">
        <w:tc>
          <w:tcPr>
            <w:tcW w:w="2475"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Горки</w:t>
            </w:r>
          </w:p>
        </w:tc>
        <w:tc>
          <w:tcPr>
            <w:tcW w:w="759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не менее </w:t>
            </w:r>
            <w:smartTag w:uri="urn:schemas-microsoft-com:office:smarttags" w:element="metricconverter">
              <w:smartTagPr>
                <w:attr w:name="ProductID" w:val="1 м"/>
              </w:smartTagPr>
              <w:r w:rsidRPr="001F2357">
                <w:rPr>
                  <w:rFonts w:ascii="Arial" w:hAnsi="Arial" w:cs="Arial"/>
                  <w:sz w:val="24"/>
                  <w:szCs w:val="24"/>
                </w:rPr>
                <w:t>1 м</w:t>
              </w:r>
            </w:smartTag>
            <w:r w:rsidRPr="001F2357">
              <w:rPr>
                <w:rFonts w:ascii="Arial" w:hAnsi="Arial" w:cs="Arial"/>
                <w:sz w:val="24"/>
                <w:szCs w:val="24"/>
              </w:rPr>
              <w:t xml:space="preserve"> от боковых сторон и </w:t>
            </w:r>
            <w:smartTag w:uri="urn:schemas-microsoft-com:office:smarttags" w:element="metricconverter">
              <w:smartTagPr>
                <w:attr w:name="ProductID" w:val="2 м"/>
              </w:smartTagPr>
              <w:r w:rsidRPr="001F2357">
                <w:rPr>
                  <w:rFonts w:ascii="Arial" w:hAnsi="Arial" w:cs="Arial"/>
                  <w:sz w:val="24"/>
                  <w:szCs w:val="24"/>
                </w:rPr>
                <w:t>2 м</w:t>
              </w:r>
            </w:smartTag>
            <w:r w:rsidRPr="001F2357">
              <w:rPr>
                <w:rFonts w:ascii="Arial" w:hAnsi="Arial" w:cs="Arial"/>
                <w:sz w:val="24"/>
                <w:szCs w:val="24"/>
              </w:rPr>
              <w:t xml:space="preserve"> вперед от нижнего края ската горки</w:t>
            </w:r>
          </w:p>
        </w:tc>
      </w:tr>
    </w:tbl>
    <w:p w:rsidR="002851B5" w:rsidRPr="001F2357" w:rsidRDefault="002851B5" w:rsidP="002851B5">
      <w:pPr>
        <w:autoSpaceDE w:val="0"/>
        <w:autoSpaceDN w:val="0"/>
        <w:adjustRightInd w:val="0"/>
        <w:ind w:firstLine="567"/>
        <w:jc w:val="center"/>
        <w:outlineLvl w:val="0"/>
        <w:rPr>
          <w:rFonts w:ascii="Arial" w:hAnsi="Arial" w:cs="Arial"/>
          <w:sz w:val="24"/>
          <w:szCs w:val="24"/>
        </w:rPr>
      </w:pPr>
    </w:p>
    <w:p w:rsidR="002851B5" w:rsidRPr="001F2357" w:rsidRDefault="002851B5" w:rsidP="002851B5">
      <w:pPr>
        <w:autoSpaceDE w:val="0"/>
        <w:autoSpaceDN w:val="0"/>
        <w:adjustRightInd w:val="0"/>
        <w:ind w:firstLine="567"/>
        <w:jc w:val="center"/>
        <w:outlineLvl w:val="0"/>
        <w:rPr>
          <w:rFonts w:ascii="Arial" w:hAnsi="Arial" w:cs="Arial"/>
          <w:sz w:val="24"/>
          <w:szCs w:val="24"/>
        </w:rPr>
      </w:pPr>
      <w:bookmarkStart w:id="31" w:name="_Toc472352472"/>
      <w:r w:rsidRPr="001F2357">
        <w:rPr>
          <w:rFonts w:ascii="Arial" w:hAnsi="Arial" w:cs="Arial"/>
          <w:sz w:val="24"/>
          <w:szCs w:val="24"/>
        </w:rPr>
        <w:lastRenderedPageBreak/>
        <w:t>Таблица 3. Требования к игровому оборудованию</w:t>
      </w:r>
      <w:bookmarkEnd w:id="31"/>
    </w:p>
    <w:p w:rsidR="002851B5" w:rsidRPr="001F2357" w:rsidRDefault="002851B5" w:rsidP="002851B5">
      <w:pPr>
        <w:autoSpaceDE w:val="0"/>
        <w:autoSpaceDN w:val="0"/>
        <w:adjustRightInd w:val="0"/>
        <w:ind w:firstLine="567"/>
        <w:jc w:val="both"/>
        <w:rPr>
          <w:rFonts w:ascii="Arial" w:hAnsi="Arial" w:cs="Arial"/>
          <w:sz w:val="24"/>
          <w:szCs w:val="24"/>
        </w:rPr>
      </w:pPr>
    </w:p>
    <w:tbl>
      <w:tblPr>
        <w:tblW w:w="10065" w:type="dxa"/>
        <w:tblInd w:w="-5" w:type="dxa"/>
        <w:tblLayout w:type="fixed"/>
        <w:tblCellMar>
          <w:top w:w="102" w:type="dxa"/>
          <w:left w:w="62" w:type="dxa"/>
          <w:bottom w:w="102" w:type="dxa"/>
          <w:right w:w="62" w:type="dxa"/>
        </w:tblCellMar>
        <w:tblLook w:val="0000"/>
      </w:tblPr>
      <w:tblGrid>
        <w:gridCol w:w="2640"/>
        <w:gridCol w:w="7425"/>
      </w:tblGrid>
      <w:tr w:rsidR="002851B5" w:rsidRPr="001F2357" w:rsidTr="001D38D6">
        <w:tc>
          <w:tcPr>
            <w:tcW w:w="264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Требования</w:t>
            </w:r>
          </w:p>
        </w:tc>
      </w:tr>
      <w:tr w:rsidR="002851B5" w:rsidRPr="001F2357" w:rsidTr="001D38D6">
        <w:tc>
          <w:tcPr>
            <w:tcW w:w="264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Качели</w:t>
            </w:r>
          </w:p>
        </w:tc>
        <w:tc>
          <w:tcPr>
            <w:tcW w:w="7425"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both"/>
              <w:rPr>
                <w:rFonts w:ascii="Arial" w:hAnsi="Arial" w:cs="Arial"/>
                <w:sz w:val="24"/>
                <w:szCs w:val="24"/>
              </w:rPr>
            </w:pPr>
            <w:r w:rsidRPr="001F2357">
              <w:rPr>
                <w:rFonts w:ascii="Arial" w:hAnsi="Arial" w:cs="Arial"/>
                <w:sz w:val="24"/>
                <w:szCs w:val="24"/>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1F2357">
                <w:rPr>
                  <w:rFonts w:ascii="Arial" w:hAnsi="Arial" w:cs="Arial"/>
                  <w:sz w:val="24"/>
                  <w:szCs w:val="24"/>
                </w:rPr>
                <w:t>350 мм</w:t>
              </w:r>
            </w:smartTag>
            <w:r w:rsidRPr="001F2357">
              <w:rPr>
                <w:rFonts w:ascii="Arial" w:hAnsi="Arial" w:cs="Arial"/>
                <w:sz w:val="24"/>
                <w:szCs w:val="24"/>
              </w:rPr>
              <w:t xml:space="preserve"> и не более </w:t>
            </w:r>
            <w:smartTag w:uri="urn:schemas-microsoft-com:office:smarttags" w:element="metricconverter">
              <w:smartTagPr>
                <w:attr w:name="ProductID" w:val="635 мм"/>
              </w:smartTagPr>
              <w:r w:rsidRPr="001F2357">
                <w:rPr>
                  <w:rFonts w:ascii="Arial" w:hAnsi="Arial" w:cs="Arial"/>
                  <w:sz w:val="24"/>
                  <w:szCs w:val="24"/>
                </w:rPr>
                <w:t>635 мм</w:t>
              </w:r>
            </w:smartTag>
            <w:r w:rsidRPr="001F2357">
              <w:rPr>
                <w:rFonts w:ascii="Arial" w:hAnsi="Arial" w:cs="Arial"/>
                <w:sz w:val="24"/>
                <w:szCs w:val="24"/>
              </w:rPr>
              <w:t>.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2851B5" w:rsidRPr="001F2357" w:rsidTr="001D38D6">
        <w:tc>
          <w:tcPr>
            <w:tcW w:w="264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Качалки</w:t>
            </w:r>
          </w:p>
        </w:tc>
        <w:tc>
          <w:tcPr>
            <w:tcW w:w="7425"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both"/>
              <w:rPr>
                <w:rFonts w:ascii="Arial" w:hAnsi="Arial" w:cs="Arial"/>
                <w:sz w:val="24"/>
                <w:szCs w:val="24"/>
              </w:rPr>
            </w:pPr>
            <w:r w:rsidRPr="001F2357">
              <w:rPr>
                <w:rFonts w:ascii="Arial" w:hAnsi="Arial" w:cs="Arial"/>
                <w:sz w:val="24"/>
                <w:szCs w:val="24"/>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sidRPr="001F2357">
                <w:rPr>
                  <w:rFonts w:ascii="Arial" w:hAnsi="Arial" w:cs="Arial"/>
                  <w:sz w:val="24"/>
                  <w:szCs w:val="24"/>
                </w:rPr>
                <w:t>750 мм</w:t>
              </w:r>
            </w:smartTag>
            <w:r w:rsidRPr="001F2357">
              <w:rPr>
                <w:rFonts w:ascii="Arial" w:hAnsi="Arial" w:cs="Arial"/>
                <w:sz w:val="24"/>
                <w:szCs w:val="24"/>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1F2357">
                <w:rPr>
                  <w:rFonts w:ascii="Arial" w:hAnsi="Arial" w:cs="Arial"/>
                  <w:sz w:val="24"/>
                  <w:szCs w:val="24"/>
                </w:rPr>
                <w:t>20 мм</w:t>
              </w:r>
            </w:smartTag>
            <w:r w:rsidRPr="001F2357">
              <w:rPr>
                <w:rFonts w:ascii="Arial" w:hAnsi="Arial" w:cs="Arial"/>
                <w:sz w:val="24"/>
                <w:szCs w:val="24"/>
              </w:rPr>
              <w:t>.</w:t>
            </w:r>
          </w:p>
        </w:tc>
      </w:tr>
      <w:tr w:rsidR="002851B5" w:rsidRPr="001F2357" w:rsidTr="001D38D6">
        <w:tc>
          <w:tcPr>
            <w:tcW w:w="264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Карусели</w:t>
            </w:r>
          </w:p>
        </w:tc>
        <w:tc>
          <w:tcPr>
            <w:tcW w:w="7425"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both"/>
              <w:rPr>
                <w:rFonts w:ascii="Arial" w:hAnsi="Arial" w:cs="Arial"/>
                <w:sz w:val="24"/>
                <w:szCs w:val="24"/>
              </w:rPr>
            </w:pPr>
            <w:r w:rsidRPr="001F2357">
              <w:rPr>
                <w:rFonts w:ascii="Arial" w:hAnsi="Arial" w:cs="Arial"/>
                <w:sz w:val="24"/>
                <w:szCs w:val="24"/>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1F2357">
                <w:rPr>
                  <w:rFonts w:ascii="Arial" w:hAnsi="Arial" w:cs="Arial"/>
                  <w:sz w:val="24"/>
                  <w:szCs w:val="24"/>
                </w:rPr>
                <w:t>60 мм</w:t>
              </w:r>
            </w:smartTag>
            <w:r w:rsidRPr="001F2357">
              <w:rPr>
                <w:rFonts w:ascii="Arial" w:hAnsi="Arial" w:cs="Arial"/>
                <w:sz w:val="24"/>
                <w:szCs w:val="24"/>
              </w:rPr>
              <w:t xml:space="preserve"> и не более </w:t>
            </w:r>
            <w:smartTag w:uri="urn:schemas-microsoft-com:office:smarttags" w:element="metricconverter">
              <w:smartTagPr>
                <w:attr w:name="ProductID" w:val="110 мм"/>
              </w:smartTagPr>
              <w:r w:rsidRPr="001F2357">
                <w:rPr>
                  <w:rFonts w:ascii="Arial" w:hAnsi="Arial" w:cs="Arial"/>
                  <w:sz w:val="24"/>
                  <w:szCs w:val="24"/>
                </w:rPr>
                <w:t>110 мм</w:t>
              </w:r>
            </w:smartTag>
            <w:r w:rsidRPr="001F2357">
              <w:rPr>
                <w:rFonts w:ascii="Arial" w:hAnsi="Arial" w:cs="Arial"/>
                <w:sz w:val="24"/>
                <w:szCs w:val="24"/>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1F2357">
                <w:rPr>
                  <w:rFonts w:ascii="Arial" w:hAnsi="Arial" w:cs="Arial"/>
                  <w:sz w:val="24"/>
                  <w:szCs w:val="24"/>
                </w:rPr>
                <w:t>1 м</w:t>
              </w:r>
            </w:smartTag>
            <w:r w:rsidRPr="001F2357">
              <w:rPr>
                <w:rFonts w:ascii="Arial" w:hAnsi="Arial" w:cs="Arial"/>
                <w:sz w:val="24"/>
                <w:szCs w:val="24"/>
              </w:rPr>
              <w:t>.</w:t>
            </w:r>
          </w:p>
        </w:tc>
      </w:tr>
      <w:tr w:rsidR="002851B5" w:rsidRPr="001F2357" w:rsidTr="001D38D6">
        <w:tc>
          <w:tcPr>
            <w:tcW w:w="264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Горки</w:t>
            </w:r>
          </w:p>
        </w:tc>
        <w:tc>
          <w:tcPr>
            <w:tcW w:w="7425"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both"/>
              <w:rPr>
                <w:rFonts w:ascii="Arial" w:hAnsi="Arial" w:cs="Arial"/>
                <w:sz w:val="24"/>
                <w:szCs w:val="24"/>
              </w:rPr>
            </w:pPr>
            <w:r w:rsidRPr="001F2357">
              <w:rPr>
                <w:rFonts w:ascii="Arial" w:hAnsi="Arial" w:cs="Arial"/>
                <w:sz w:val="24"/>
                <w:szCs w:val="24"/>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1F2357">
                <w:rPr>
                  <w:rFonts w:ascii="Arial" w:hAnsi="Arial" w:cs="Arial"/>
                  <w:sz w:val="24"/>
                  <w:szCs w:val="24"/>
                </w:rPr>
                <w:t>2,5 м</w:t>
              </w:r>
            </w:smartTag>
            <w:r w:rsidRPr="001F2357">
              <w:rPr>
                <w:rFonts w:ascii="Arial" w:hAnsi="Arial" w:cs="Arial"/>
                <w:sz w:val="24"/>
                <w:szCs w:val="24"/>
              </w:rPr>
              <w:t xml:space="preserve">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1F2357">
                <w:rPr>
                  <w:rFonts w:ascii="Arial" w:hAnsi="Arial" w:cs="Arial"/>
                  <w:sz w:val="24"/>
                  <w:szCs w:val="24"/>
                </w:rPr>
                <w:t>700 мм</w:t>
              </w:r>
            </w:smartTag>
            <w:r w:rsidRPr="001F2357">
              <w:rPr>
                <w:rFonts w:ascii="Arial" w:hAnsi="Arial" w:cs="Arial"/>
                <w:sz w:val="24"/>
                <w:szCs w:val="24"/>
              </w:rPr>
              <w:t xml:space="preserve"> и не более </w:t>
            </w:r>
            <w:smartTag w:uri="urn:schemas-microsoft-com:office:smarttags" w:element="metricconverter">
              <w:smartTagPr>
                <w:attr w:name="ProductID" w:val="950 мм"/>
              </w:smartTagPr>
              <w:r w:rsidRPr="001F2357">
                <w:rPr>
                  <w:rFonts w:ascii="Arial" w:hAnsi="Arial" w:cs="Arial"/>
                  <w:sz w:val="24"/>
                  <w:szCs w:val="24"/>
                </w:rPr>
                <w:t>950 мм</w:t>
              </w:r>
            </w:smartTag>
            <w:r w:rsidRPr="001F2357">
              <w:rPr>
                <w:rFonts w:ascii="Arial" w:hAnsi="Arial" w:cs="Arial"/>
                <w:sz w:val="24"/>
                <w:szCs w:val="24"/>
              </w:rPr>
              <w:t xml:space="preserve">. Стартовая площадка - не менее </w:t>
            </w:r>
            <w:smartTag w:uri="urn:schemas-microsoft-com:office:smarttags" w:element="metricconverter">
              <w:smartTagPr>
                <w:attr w:name="ProductID" w:val="300 мм"/>
              </w:smartTagPr>
              <w:r w:rsidRPr="001F2357">
                <w:rPr>
                  <w:rFonts w:ascii="Arial" w:hAnsi="Arial" w:cs="Arial"/>
                  <w:sz w:val="24"/>
                  <w:szCs w:val="24"/>
                </w:rPr>
                <w:t>300 мм</w:t>
              </w:r>
            </w:smartTag>
            <w:r w:rsidRPr="001F2357">
              <w:rPr>
                <w:rFonts w:ascii="Arial" w:hAnsi="Arial" w:cs="Arial"/>
                <w:sz w:val="24"/>
                <w:szCs w:val="24"/>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1F2357">
                <w:rPr>
                  <w:rFonts w:ascii="Arial" w:hAnsi="Arial" w:cs="Arial"/>
                  <w:sz w:val="24"/>
                  <w:szCs w:val="24"/>
                </w:rPr>
                <w:t>0,15 м</w:t>
              </w:r>
            </w:smartTag>
            <w:r w:rsidRPr="001F2357">
              <w:rPr>
                <w:rFonts w:ascii="Arial" w:hAnsi="Arial" w:cs="Arial"/>
                <w:sz w:val="24"/>
                <w:szCs w:val="24"/>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1F2357">
                <w:rPr>
                  <w:rFonts w:ascii="Arial" w:hAnsi="Arial" w:cs="Arial"/>
                  <w:sz w:val="24"/>
                  <w:szCs w:val="24"/>
                </w:rPr>
                <w:t>50 мм</w:t>
              </w:r>
            </w:smartTag>
            <w:r w:rsidRPr="001F2357">
              <w:rPr>
                <w:rFonts w:ascii="Arial" w:hAnsi="Arial" w:cs="Arial"/>
                <w:sz w:val="24"/>
                <w:szCs w:val="24"/>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1F2357">
                <w:rPr>
                  <w:rFonts w:ascii="Arial" w:hAnsi="Arial" w:cs="Arial"/>
                  <w:sz w:val="24"/>
                  <w:szCs w:val="24"/>
                </w:rPr>
                <w:t>100 мм</w:t>
              </w:r>
            </w:smartTag>
            <w:r w:rsidRPr="001F2357">
              <w:rPr>
                <w:rFonts w:ascii="Arial" w:hAnsi="Arial" w:cs="Arial"/>
                <w:sz w:val="24"/>
                <w:szCs w:val="24"/>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 не более </w:t>
            </w:r>
            <w:smartTag w:uri="urn:schemas-microsoft-com:office:smarttags" w:element="metricconverter">
              <w:smartTagPr>
                <w:attr w:name="ProductID" w:val="200 мм"/>
              </w:smartTagPr>
              <w:r w:rsidRPr="001F2357">
                <w:rPr>
                  <w:rFonts w:ascii="Arial" w:hAnsi="Arial" w:cs="Arial"/>
                  <w:sz w:val="24"/>
                  <w:szCs w:val="24"/>
                </w:rPr>
                <w:t>200 мм</w:t>
              </w:r>
            </w:smartTag>
            <w:r w:rsidRPr="001F2357">
              <w:rPr>
                <w:rFonts w:ascii="Arial" w:hAnsi="Arial" w:cs="Arial"/>
                <w:sz w:val="24"/>
                <w:szCs w:val="24"/>
              </w:rPr>
              <w:t xml:space="preserve">, при длине участка скольжения более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 не более </w:t>
            </w:r>
            <w:smartTag w:uri="urn:schemas-microsoft-com:office:smarttags" w:element="metricconverter">
              <w:smartTagPr>
                <w:attr w:name="ProductID" w:val="350 мм"/>
              </w:smartTagPr>
              <w:r w:rsidRPr="001F2357">
                <w:rPr>
                  <w:rFonts w:ascii="Arial" w:hAnsi="Arial" w:cs="Arial"/>
                  <w:sz w:val="24"/>
                  <w:szCs w:val="24"/>
                </w:rPr>
                <w:t>350 мм</w:t>
              </w:r>
            </w:smartTag>
            <w:r w:rsidRPr="001F2357">
              <w:rPr>
                <w:rFonts w:ascii="Arial" w:hAnsi="Arial" w:cs="Arial"/>
                <w:sz w:val="24"/>
                <w:szCs w:val="24"/>
              </w:rPr>
              <w:t xml:space="preserve">. Горка-тоннель должна иметь минимальную высоту и </w:t>
            </w:r>
            <w:r w:rsidRPr="001F2357">
              <w:rPr>
                <w:rFonts w:ascii="Arial" w:hAnsi="Arial" w:cs="Arial"/>
                <w:sz w:val="24"/>
                <w:szCs w:val="24"/>
              </w:rPr>
              <w:lastRenderedPageBreak/>
              <w:t xml:space="preserve">ширину </w:t>
            </w:r>
            <w:smartTag w:uri="urn:schemas-microsoft-com:office:smarttags" w:element="metricconverter">
              <w:smartTagPr>
                <w:attr w:name="ProductID" w:val="750 мм"/>
              </w:smartTagPr>
              <w:r w:rsidRPr="001F2357">
                <w:rPr>
                  <w:rFonts w:ascii="Arial" w:hAnsi="Arial" w:cs="Arial"/>
                  <w:sz w:val="24"/>
                  <w:szCs w:val="24"/>
                </w:rPr>
                <w:t>750 мм</w:t>
              </w:r>
            </w:smartTag>
            <w:r w:rsidRPr="001F2357">
              <w:rPr>
                <w:rFonts w:ascii="Arial" w:hAnsi="Arial" w:cs="Arial"/>
                <w:sz w:val="24"/>
                <w:szCs w:val="24"/>
              </w:rPr>
              <w:t>.</w:t>
            </w:r>
          </w:p>
        </w:tc>
      </w:tr>
    </w:tbl>
    <w:p w:rsidR="002851B5" w:rsidRPr="001F2357" w:rsidRDefault="002851B5" w:rsidP="002851B5">
      <w:pPr>
        <w:autoSpaceDE w:val="0"/>
        <w:autoSpaceDN w:val="0"/>
        <w:adjustRightInd w:val="0"/>
        <w:ind w:firstLine="567"/>
        <w:jc w:val="right"/>
        <w:outlineLvl w:val="0"/>
        <w:rPr>
          <w:rFonts w:ascii="Arial" w:hAnsi="Arial" w:cs="Arial"/>
          <w:sz w:val="24"/>
          <w:szCs w:val="24"/>
        </w:rPr>
      </w:pPr>
    </w:p>
    <w:p w:rsidR="002851B5" w:rsidRPr="001F2357" w:rsidRDefault="002851B5" w:rsidP="002851B5">
      <w:pPr>
        <w:autoSpaceDE w:val="0"/>
        <w:autoSpaceDN w:val="0"/>
        <w:adjustRightInd w:val="0"/>
        <w:ind w:firstLine="567"/>
        <w:jc w:val="center"/>
        <w:outlineLvl w:val="0"/>
        <w:rPr>
          <w:rFonts w:ascii="Arial" w:hAnsi="Arial" w:cs="Arial"/>
          <w:sz w:val="24"/>
          <w:szCs w:val="24"/>
        </w:rPr>
      </w:pPr>
    </w:p>
    <w:p w:rsidR="002851B5" w:rsidRPr="001F2357" w:rsidRDefault="002851B5" w:rsidP="002851B5">
      <w:pPr>
        <w:autoSpaceDE w:val="0"/>
        <w:autoSpaceDN w:val="0"/>
        <w:adjustRightInd w:val="0"/>
        <w:ind w:firstLine="567"/>
        <w:jc w:val="center"/>
        <w:outlineLvl w:val="0"/>
        <w:rPr>
          <w:rFonts w:ascii="Arial" w:hAnsi="Arial" w:cs="Arial"/>
          <w:sz w:val="24"/>
          <w:szCs w:val="24"/>
        </w:rPr>
      </w:pPr>
      <w:bookmarkStart w:id="32" w:name="_Toc472352473"/>
      <w:r w:rsidRPr="001F2357">
        <w:rPr>
          <w:rFonts w:ascii="Arial" w:hAnsi="Arial" w:cs="Arial"/>
          <w:sz w:val="24"/>
          <w:szCs w:val="24"/>
        </w:rPr>
        <w:t>Таблица 4. Комплексное благоустройство территории</w:t>
      </w:r>
      <w:bookmarkEnd w:id="32"/>
    </w:p>
    <w:p w:rsidR="002851B5" w:rsidRPr="001F2357" w:rsidRDefault="002851B5" w:rsidP="002851B5">
      <w:pPr>
        <w:autoSpaceDE w:val="0"/>
        <w:autoSpaceDN w:val="0"/>
        <w:adjustRightInd w:val="0"/>
        <w:ind w:firstLine="567"/>
        <w:jc w:val="center"/>
        <w:rPr>
          <w:rFonts w:ascii="Arial" w:hAnsi="Arial" w:cs="Arial"/>
          <w:sz w:val="24"/>
          <w:szCs w:val="24"/>
        </w:rPr>
      </w:pPr>
      <w:r w:rsidRPr="001F2357">
        <w:rPr>
          <w:rFonts w:ascii="Arial" w:hAnsi="Arial" w:cs="Arial"/>
          <w:sz w:val="24"/>
          <w:szCs w:val="24"/>
        </w:rPr>
        <w:t>в зависимости от рекреационной нагрузки</w:t>
      </w:r>
    </w:p>
    <w:p w:rsidR="002851B5" w:rsidRPr="001F2357" w:rsidRDefault="002851B5" w:rsidP="002851B5">
      <w:pPr>
        <w:autoSpaceDE w:val="0"/>
        <w:autoSpaceDN w:val="0"/>
        <w:adjustRightInd w:val="0"/>
        <w:ind w:firstLine="567"/>
        <w:jc w:val="both"/>
        <w:rPr>
          <w:rFonts w:ascii="Arial" w:hAnsi="Arial" w:cs="Arial"/>
          <w:sz w:val="24"/>
          <w:szCs w:val="24"/>
        </w:rPr>
      </w:pPr>
    </w:p>
    <w:tbl>
      <w:tblPr>
        <w:tblW w:w="10065" w:type="dxa"/>
        <w:tblInd w:w="-5" w:type="dxa"/>
        <w:tblLayout w:type="fixed"/>
        <w:tblCellMar>
          <w:top w:w="102" w:type="dxa"/>
          <w:left w:w="62" w:type="dxa"/>
          <w:bottom w:w="102" w:type="dxa"/>
          <w:right w:w="62" w:type="dxa"/>
        </w:tblCellMar>
        <w:tblLook w:val="0000"/>
      </w:tblPr>
      <w:tblGrid>
        <w:gridCol w:w="1650"/>
        <w:gridCol w:w="2475"/>
        <w:gridCol w:w="2970"/>
        <w:gridCol w:w="2970"/>
      </w:tblGrid>
      <w:tr w:rsidR="002851B5" w:rsidRPr="001F2357" w:rsidTr="001D38D6">
        <w:tc>
          <w:tcPr>
            <w:tcW w:w="165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Мероприятия благоустройства и озеленения</w:t>
            </w:r>
          </w:p>
        </w:tc>
      </w:tr>
      <w:tr w:rsidR="002851B5" w:rsidRPr="001F2357" w:rsidTr="001D38D6">
        <w:tc>
          <w:tcPr>
            <w:tcW w:w="165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До 5</w:t>
            </w:r>
          </w:p>
        </w:tc>
        <w:tc>
          <w:tcPr>
            <w:tcW w:w="2475"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свободный</w:t>
            </w:r>
          </w:p>
        </w:tc>
        <w:tc>
          <w:tcPr>
            <w:tcW w:w="297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both"/>
              <w:rPr>
                <w:rFonts w:ascii="Arial" w:hAnsi="Arial" w:cs="Arial"/>
                <w:sz w:val="24"/>
                <w:szCs w:val="24"/>
              </w:rPr>
            </w:pPr>
          </w:p>
        </w:tc>
      </w:tr>
      <w:tr w:rsidR="002851B5" w:rsidRPr="001F2357" w:rsidTr="001D38D6">
        <w:tc>
          <w:tcPr>
            <w:tcW w:w="165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Среднерегулируемый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Организация дорожно-тропиночной сети плотностью 5 - 8 %, прокладка экологических троп</w:t>
            </w:r>
          </w:p>
        </w:tc>
      </w:tr>
      <w:tr w:rsidR="002851B5" w:rsidRPr="001F2357" w:rsidTr="001D38D6">
        <w:tc>
          <w:tcPr>
            <w:tcW w:w="165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26 - 50</w:t>
            </w:r>
          </w:p>
        </w:tc>
        <w:tc>
          <w:tcPr>
            <w:tcW w:w="2475" w:type="dxa"/>
            <w:vMerge/>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p>
        </w:tc>
        <w:tc>
          <w:tcPr>
            <w:tcW w:w="2970" w:type="dxa"/>
            <w:vMerge/>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p>
        </w:tc>
        <w:tc>
          <w:tcPr>
            <w:tcW w:w="297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2851B5" w:rsidRPr="001F2357" w:rsidTr="001D38D6">
        <w:tc>
          <w:tcPr>
            <w:tcW w:w="165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Строгорегулируемы</w:t>
            </w:r>
            <w:r w:rsidRPr="001F2357">
              <w:rPr>
                <w:rFonts w:ascii="Arial" w:hAnsi="Arial" w:cs="Arial"/>
                <w:sz w:val="24"/>
                <w:szCs w:val="24"/>
              </w:rPr>
              <w:lastRenderedPageBreak/>
              <w:t>й</w:t>
            </w:r>
          </w:p>
        </w:tc>
        <w:tc>
          <w:tcPr>
            <w:tcW w:w="2970" w:type="dxa"/>
            <w:vMerge w:val="restart"/>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lastRenderedPageBreak/>
              <w:t xml:space="preserve">Движение только по дорожкам и аллеям. </w:t>
            </w:r>
            <w:r w:rsidRPr="001F2357">
              <w:rPr>
                <w:rFonts w:ascii="Arial" w:hAnsi="Arial" w:cs="Arial"/>
                <w:sz w:val="24"/>
                <w:szCs w:val="24"/>
              </w:rPr>
              <w:lastRenderedPageBreak/>
              <w:t>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lastRenderedPageBreak/>
              <w:t xml:space="preserve">Функциональное зонирование территории </w:t>
            </w:r>
            <w:r w:rsidRPr="001F2357">
              <w:rPr>
                <w:rFonts w:ascii="Arial" w:hAnsi="Arial" w:cs="Arial"/>
                <w:sz w:val="24"/>
                <w:szCs w:val="24"/>
              </w:rPr>
              <w:lastRenderedPageBreak/>
              <w:t>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2851B5" w:rsidRPr="001F2357" w:rsidTr="001D38D6">
        <w:tc>
          <w:tcPr>
            <w:tcW w:w="165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p>
        </w:tc>
        <w:tc>
          <w:tcPr>
            <w:tcW w:w="2970" w:type="dxa"/>
            <w:vMerge/>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p>
        </w:tc>
        <w:tc>
          <w:tcPr>
            <w:tcW w:w="297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2851B5" w:rsidRPr="001F2357" w:rsidTr="001D38D6">
        <w:tc>
          <w:tcPr>
            <w:tcW w:w="10065" w:type="dxa"/>
            <w:gridSpan w:val="4"/>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 </w:t>
            </w:r>
            <w:r w:rsidRPr="001F2357">
              <w:rPr>
                <w:rFonts w:ascii="Arial" w:hAnsi="Arial" w:cs="Arial"/>
                <w:sz w:val="24"/>
                <w:szCs w:val="24"/>
              </w:rPr>
              <w:lastRenderedPageBreak/>
              <w:t>(таблица 11).</w:t>
            </w:r>
          </w:p>
        </w:tc>
      </w:tr>
    </w:tbl>
    <w:p w:rsidR="002851B5" w:rsidRPr="001F2357" w:rsidRDefault="002851B5" w:rsidP="002851B5">
      <w:pPr>
        <w:autoSpaceDE w:val="0"/>
        <w:autoSpaceDN w:val="0"/>
        <w:adjustRightInd w:val="0"/>
        <w:jc w:val="both"/>
        <w:rPr>
          <w:rFonts w:ascii="Arial" w:hAnsi="Arial" w:cs="Arial"/>
          <w:sz w:val="24"/>
          <w:szCs w:val="24"/>
        </w:rPr>
      </w:pPr>
    </w:p>
    <w:p w:rsidR="002851B5" w:rsidRPr="001F2357" w:rsidRDefault="002851B5" w:rsidP="002851B5">
      <w:pPr>
        <w:autoSpaceDE w:val="0"/>
        <w:autoSpaceDN w:val="0"/>
        <w:adjustRightInd w:val="0"/>
        <w:jc w:val="both"/>
        <w:rPr>
          <w:rFonts w:ascii="Arial" w:hAnsi="Arial" w:cs="Arial"/>
          <w:sz w:val="24"/>
          <w:szCs w:val="24"/>
        </w:rPr>
      </w:pPr>
    </w:p>
    <w:p w:rsidR="002851B5" w:rsidRPr="001F2357" w:rsidRDefault="002851B5" w:rsidP="002851B5">
      <w:pPr>
        <w:autoSpaceDE w:val="0"/>
        <w:autoSpaceDN w:val="0"/>
        <w:adjustRightInd w:val="0"/>
        <w:ind w:firstLine="567"/>
        <w:jc w:val="center"/>
        <w:outlineLvl w:val="0"/>
        <w:rPr>
          <w:rFonts w:ascii="Arial" w:hAnsi="Arial" w:cs="Arial"/>
          <w:sz w:val="24"/>
          <w:szCs w:val="24"/>
        </w:rPr>
      </w:pPr>
      <w:bookmarkStart w:id="33" w:name="_Toc472352474"/>
      <w:r w:rsidRPr="001F2357">
        <w:rPr>
          <w:rFonts w:ascii="Arial" w:hAnsi="Arial" w:cs="Arial"/>
          <w:sz w:val="24"/>
          <w:szCs w:val="24"/>
        </w:rPr>
        <w:t>Таблица 5. Ориентировочный уровень предельной</w:t>
      </w:r>
      <w:bookmarkEnd w:id="33"/>
    </w:p>
    <w:p w:rsidR="002851B5" w:rsidRPr="001F2357" w:rsidRDefault="002851B5" w:rsidP="002851B5">
      <w:pPr>
        <w:autoSpaceDE w:val="0"/>
        <w:autoSpaceDN w:val="0"/>
        <w:adjustRightInd w:val="0"/>
        <w:ind w:firstLine="567"/>
        <w:jc w:val="center"/>
        <w:rPr>
          <w:rFonts w:ascii="Arial" w:hAnsi="Arial" w:cs="Arial"/>
          <w:sz w:val="24"/>
          <w:szCs w:val="24"/>
        </w:rPr>
      </w:pPr>
      <w:r w:rsidRPr="001F2357">
        <w:rPr>
          <w:rFonts w:ascii="Arial" w:hAnsi="Arial" w:cs="Arial"/>
          <w:sz w:val="24"/>
          <w:szCs w:val="24"/>
        </w:rPr>
        <w:t>рекреационной нагрузки</w:t>
      </w:r>
    </w:p>
    <w:p w:rsidR="002851B5" w:rsidRPr="001F2357" w:rsidRDefault="002851B5" w:rsidP="002851B5">
      <w:pPr>
        <w:autoSpaceDE w:val="0"/>
        <w:autoSpaceDN w:val="0"/>
        <w:adjustRightInd w:val="0"/>
        <w:ind w:firstLine="567"/>
        <w:jc w:val="center"/>
        <w:outlineLvl w:val="0"/>
        <w:rPr>
          <w:rFonts w:ascii="Arial" w:hAnsi="Arial" w:cs="Arial"/>
          <w:sz w:val="24"/>
          <w:szCs w:val="24"/>
        </w:rPr>
      </w:pPr>
      <w:bookmarkStart w:id="34" w:name="_Toc4723524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4"/>
        <w:gridCol w:w="3284"/>
        <w:gridCol w:w="3259"/>
      </w:tblGrid>
      <w:tr w:rsidR="002851B5" w:rsidRPr="001F2357" w:rsidTr="001D38D6">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Тип рекреационного объекта населенного пункта          </w:t>
            </w:r>
          </w:p>
        </w:tc>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Предельная  рекреационная  нагрузка – число единовременных посетителей в среднем по объекту, чел./га               </w:t>
            </w:r>
          </w:p>
        </w:tc>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Радиус обслуживания населения (зона доступности)    </w:t>
            </w:r>
          </w:p>
        </w:tc>
      </w:tr>
      <w:tr w:rsidR="002851B5" w:rsidRPr="001F2357" w:rsidTr="001D38D6">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Лес             </w:t>
            </w:r>
          </w:p>
        </w:tc>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Не более 5      </w:t>
            </w:r>
          </w:p>
        </w:tc>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w:t>
            </w:r>
          </w:p>
        </w:tc>
      </w:tr>
      <w:tr w:rsidR="002851B5" w:rsidRPr="001F2357" w:rsidTr="001D38D6">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Лесопарк</w:t>
            </w:r>
          </w:p>
        </w:tc>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Не более 50      </w:t>
            </w:r>
          </w:p>
        </w:tc>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15 - 20 мин. трансп. доступн.          </w:t>
            </w:r>
          </w:p>
        </w:tc>
      </w:tr>
      <w:tr w:rsidR="002851B5" w:rsidRPr="001F2357" w:rsidTr="001D38D6">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Сад             </w:t>
            </w:r>
          </w:p>
        </w:tc>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Не более 100     </w:t>
            </w:r>
          </w:p>
        </w:tc>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400 - 600 м         </w:t>
            </w:r>
          </w:p>
        </w:tc>
      </w:tr>
      <w:tr w:rsidR="002851B5" w:rsidRPr="001F2357" w:rsidTr="001D38D6">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Парк  </w:t>
            </w:r>
          </w:p>
        </w:tc>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Не более 300     </w:t>
            </w:r>
          </w:p>
        </w:tc>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1,2 - 1,5 км        </w:t>
            </w:r>
          </w:p>
        </w:tc>
      </w:tr>
      <w:tr w:rsidR="002851B5" w:rsidRPr="001F2357" w:rsidTr="001D38D6">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Сквер, бульвар  </w:t>
            </w:r>
          </w:p>
        </w:tc>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100 и более      </w:t>
            </w:r>
          </w:p>
        </w:tc>
        <w:tc>
          <w:tcPr>
            <w:tcW w:w="3379"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300 - 400 м</w:t>
            </w:r>
          </w:p>
        </w:tc>
      </w:tr>
      <w:tr w:rsidR="002851B5" w:rsidRPr="001F2357" w:rsidTr="001D38D6">
        <w:tc>
          <w:tcPr>
            <w:tcW w:w="10137" w:type="dxa"/>
            <w:gridSpan w:val="3"/>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Примечания:                                                           </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1. На территории объекта  рекреации  могут  быть   выделены   зоны   с различным уровнем предельной рекреационной нагрузки.                     </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2. Фактическая   рекреационная    нагрузка    определяется   замерами, ожидаемая - рассчитывается по формуле: R = 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объекта рекреации.                                                               </w:t>
            </w:r>
          </w:p>
        </w:tc>
      </w:tr>
    </w:tbl>
    <w:p w:rsidR="002851B5" w:rsidRPr="001F2357" w:rsidRDefault="002851B5" w:rsidP="002851B5">
      <w:pPr>
        <w:autoSpaceDE w:val="0"/>
        <w:autoSpaceDN w:val="0"/>
        <w:adjustRightInd w:val="0"/>
        <w:ind w:firstLine="567"/>
        <w:jc w:val="center"/>
        <w:outlineLvl w:val="0"/>
        <w:rPr>
          <w:rFonts w:ascii="Arial" w:hAnsi="Arial" w:cs="Arial"/>
          <w:sz w:val="24"/>
          <w:szCs w:val="24"/>
        </w:rPr>
      </w:pPr>
    </w:p>
    <w:p w:rsidR="002851B5" w:rsidRPr="001F2357" w:rsidRDefault="002851B5" w:rsidP="002851B5">
      <w:pPr>
        <w:autoSpaceDE w:val="0"/>
        <w:autoSpaceDN w:val="0"/>
        <w:adjustRightInd w:val="0"/>
        <w:ind w:firstLine="567"/>
        <w:jc w:val="center"/>
        <w:outlineLvl w:val="0"/>
        <w:rPr>
          <w:rFonts w:ascii="Arial" w:hAnsi="Arial" w:cs="Arial"/>
          <w:sz w:val="24"/>
          <w:szCs w:val="24"/>
        </w:rPr>
      </w:pPr>
    </w:p>
    <w:p w:rsidR="002851B5" w:rsidRPr="001F2357" w:rsidRDefault="002851B5" w:rsidP="002851B5">
      <w:pPr>
        <w:autoSpaceDE w:val="0"/>
        <w:autoSpaceDN w:val="0"/>
        <w:adjustRightInd w:val="0"/>
        <w:ind w:firstLine="567"/>
        <w:jc w:val="center"/>
        <w:outlineLvl w:val="0"/>
        <w:rPr>
          <w:rFonts w:ascii="Arial" w:hAnsi="Arial" w:cs="Arial"/>
          <w:sz w:val="24"/>
          <w:szCs w:val="24"/>
        </w:rPr>
      </w:pPr>
      <w:r w:rsidRPr="001F2357">
        <w:rPr>
          <w:rFonts w:ascii="Arial" w:hAnsi="Arial" w:cs="Arial"/>
          <w:sz w:val="24"/>
          <w:szCs w:val="24"/>
        </w:rPr>
        <w:t>ПОСАДКА ДЕРЕВЬЕВ</w:t>
      </w:r>
      <w:bookmarkEnd w:id="34"/>
    </w:p>
    <w:p w:rsidR="002851B5" w:rsidRPr="001F2357" w:rsidRDefault="002851B5" w:rsidP="002851B5">
      <w:pPr>
        <w:autoSpaceDE w:val="0"/>
        <w:autoSpaceDN w:val="0"/>
        <w:adjustRightInd w:val="0"/>
        <w:ind w:firstLine="567"/>
        <w:jc w:val="center"/>
        <w:rPr>
          <w:rFonts w:ascii="Arial" w:hAnsi="Arial" w:cs="Arial"/>
          <w:sz w:val="24"/>
          <w:szCs w:val="24"/>
        </w:rPr>
      </w:pPr>
    </w:p>
    <w:p w:rsidR="002851B5" w:rsidRPr="001F2357" w:rsidRDefault="002851B5" w:rsidP="002851B5">
      <w:pPr>
        <w:autoSpaceDE w:val="0"/>
        <w:autoSpaceDN w:val="0"/>
        <w:adjustRightInd w:val="0"/>
        <w:ind w:firstLine="567"/>
        <w:jc w:val="center"/>
        <w:outlineLvl w:val="1"/>
        <w:rPr>
          <w:rFonts w:ascii="Arial" w:hAnsi="Arial" w:cs="Arial"/>
          <w:sz w:val="24"/>
          <w:szCs w:val="24"/>
        </w:rPr>
      </w:pPr>
      <w:bookmarkStart w:id="35" w:name="_Toc472352476"/>
      <w:r w:rsidRPr="001F2357">
        <w:rPr>
          <w:rFonts w:ascii="Arial" w:hAnsi="Arial" w:cs="Arial"/>
          <w:sz w:val="24"/>
          <w:szCs w:val="24"/>
        </w:rPr>
        <w:t>Таблица 6. Рекомендуемые расстояния посадки деревьев</w:t>
      </w:r>
      <w:bookmarkEnd w:id="35"/>
    </w:p>
    <w:p w:rsidR="002851B5" w:rsidRPr="001F2357" w:rsidRDefault="002851B5" w:rsidP="002851B5">
      <w:pPr>
        <w:autoSpaceDE w:val="0"/>
        <w:autoSpaceDN w:val="0"/>
        <w:adjustRightInd w:val="0"/>
        <w:ind w:firstLine="567"/>
        <w:jc w:val="center"/>
        <w:rPr>
          <w:rFonts w:ascii="Arial" w:hAnsi="Arial" w:cs="Arial"/>
          <w:sz w:val="24"/>
          <w:szCs w:val="24"/>
        </w:rPr>
      </w:pPr>
      <w:r w:rsidRPr="001F2357">
        <w:rPr>
          <w:rFonts w:ascii="Arial" w:hAnsi="Arial" w:cs="Arial"/>
          <w:sz w:val="24"/>
          <w:szCs w:val="24"/>
        </w:rPr>
        <w:t>в зависимости от категории улицы</w:t>
      </w:r>
    </w:p>
    <w:p w:rsidR="002851B5" w:rsidRPr="001F2357" w:rsidRDefault="002851B5" w:rsidP="002851B5">
      <w:pPr>
        <w:autoSpaceDE w:val="0"/>
        <w:autoSpaceDN w:val="0"/>
        <w:adjustRightInd w:val="0"/>
        <w:ind w:firstLine="567"/>
        <w:jc w:val="center"/>
        <w:rPr>
          <w:rFonts w:ascii="Arial" w:hAnsi="Arial" w:cs="Arial"/>
          <w:sz w:val="24"/>
          <w:szCs w:val="24"/>
        </w:rPr>
      </w:pPr>
    </w:p>
    <w:p w:rsidR="002851B5" w:rsidRPr="001F2357" w:rsidRDefault="002851B5" w:rsidP="002851B5">
      <w:pPr>
        <w:autoSpaceDE w:val="0"/>
        <w:autoSpaceDN w:val="0"/>
        <w:adjustRightInd w:val="0"/>
        <w:ind w:firstLine="567"/>
        <w:jc w:val="right"/>
        <w:rPr>
          <w:rFonts w:ascii="Arial" w:hAnsi="Arial" w:cs="Arial"/>
          <w:sz w:val="24"/>
          <w:szCs w:val="24"/>
        </w:rPr>
      </w:pPr>
      <w:r w:rsidRPr="001F2357">
        <w:rPr>
          <w:rFonts w:ascii="Arial" w:hAnsi="Arial" w:cs="Arial"/>
          <w:sz w:val="24"/>
          <w:szCs w:val="24"/>
        </w:rPr>
        <w:lastRenderedPageBreak/>
        <w:t>в метрах</w:t>
      </w:r>
    </w:p>
    <w:tbl>
      <w:tblPr>
        <w:tblW w:w="0" w:type="auto"/>
        <w:tblInd w:w="-5" w:type="dxa"/>
        <w:tblLayout w:type="fixed"/>
        <w:tblCellMar>
          <w:top w:w="102" w:type="dxa"/>
          <w:left w:w="62" w:type="dxa"/>
          <w:bottom w:w="102" w:type="dxa"/>
          <w:right w:w="62" w:type="dxa"/>
        </w:tblCellMar>
        <w:tblLook w:val="0000"/>
      </w:tblPr>
      <w:tblGrid>
        <w:gridCol w:w="6871"/>
        <w:gridCol w:w="2910"/>
      </w:tblGrid>
      <w:tr w:rsidR="002851B5" w:rsidRPr="001F2357" w:rsidTr="001D38D6">
        <w:tc>
          <w:tcPr>
            <w:tcW w:w="6871"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Категория улиц и дорог</w:t>
            </w:r>
          </w:p>
        </w:tc>
        <w:tc>
          <w:tcPr>
            <w:tcW w:w="291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Расстояние от проезжей части до ствола</w:t>
            </w:r>
          </w:p>
        </w:tc>
      </w:tr>
      <w:tr w:rsidR="002851B5" w:rsidRPr="001F2357" w:rsidTr="001D38D6">
        <w:tc>
          <w:tcPr>
            <w:tcW w:w="6871"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Улицы и дороги местного значения</w:t>
            </w:r>
          </w:p>
        </w:tc>
        <w:tc>
          <w:tcPr>
            <w:tcW w:w="291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2 - 3</w:t>
            </w:r>
          </w:p>
        </w:tc>
      </w:tr>
      <w:tr w:rsidR="002851B5" w:rsidRPr="001F2357" w:rsidTr="001D38D6">
        <w:tc>
          <w:tcPr>
            <w:tcW w:w="6871"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Проезды</w:t>
            </w:r>
          </w:p>
        </w:tc>
        <w:tc>
          <w:tcPr>
            <w:tcW w:w="2910" w:type="dxa"/>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center"/>
              <w:rPr>
                <w:rFonts w:ascii="Arial" w:hAnsi="Arial" w:cs="Arial"/>
                <w:sz w:val="24"/>
                <w:szCs w:val="24"/>
              </w:rPr>
            </w:pPr>
            <w:r w:rsidRPr="001F2357">
              <w:rPr>
                <w:rFonts w:ascii="Arial" w:hAnsi="Arial" w:cs="Arial"/>
                <w:sz w:val="24"/>
                <w:szCs w:val="24"/>
              </w:rPr>
              <w:t>1,5 - 2</w:t>
            </w:r>
          </w:p>
        </w:tc>
      </w:tr>
      <w:tr w:rsidR="002851B5" w:rsidRPr="001F2357" w:rsidTr="001D38D6">
        <w:tc>
          <w:tcPr>
            <w:tcW w:w="9781" w:type="dxa"/>
            <w:gridSpan w:val="2"/>
            <w:tcBorders>
              <w:top w:val="single" w:sz="4" w:space="0" w:color="auto"/>
              <w:left w:val="single" w:sz="4" w:space="0" w:color="auto"/>
              <w:bottom w:val="single" w:sz="4" w:space="0" w:color="auto"/>
              <w:right w:val="single" w:sz="4" w:space="0" w:color="auto"/>
            </w:tcBorders>
          </w:tcPr>
          <w:p w:rsidR="002851B5" w:rsidRPr="001F2357" w:rsidRDefault="002851B5" w:rsidP="001D38D6">
            <w:pPr>
              <w:autoSpaceDE w:val="0"/>
              <w:autoSpaceDN w:val="0"/>
              <w:adjustRightInd w:val="0"/>
              <w:ind w:firstLine="567"/>
              <w:jc w:val="both"/>
              <w:rPr>
                <w:rFonts w:ascii="Arial" w:hAnsi="Arial" w:cs="Arial"/>
                <w:sz w:val="24"/>
                <w:szCs w:val="24"/>
              </w:rPr>
            </w:pPr>
            <w:r w:rsidRPr="001F2357">
              <w:rPr>
                <w:rFonts w:ascii="Arial" w:hAnsi="Arial" w:cs="Arial"/>
                <w:sz w:val="24"/>
                <w:szCs w:val="24"/>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2851B5" w:rsidRPr="001F2357" w:rsidRDefault="002851B5" w:rsidP="002851B5">
      <w:pPr>
        <w:autoSpaceDE w:val="0"/>
        <w:autoSpaceDN w:val="0"/>
        <w:adjustRightInd w:val="0"/>
        <w:ind w:firstLine="567"/>
        <w:jc w:val="right"/>
        <w:outlineLvl w:val="0"/>
        <w:rPr>
          <w:rFonts w:ascii="Arial" w:hAnsi="Arial" w:cs="Arial"/>
          <w:sz w:val="24"/>
          <w:szCs w:val="24"/>
        </w:rPr>
      </w:pPr>
    </w:p>
    <w:p w:rsidR="002851B5" w:rsidRDefault="002851B5" w:rsidP="002851B5">
      <w:pPr>
        <w:autoSpaceDE w:val="0"/>
        <w:autoSpaceDN w:val="0"/>
        <w:adjustRightInd w:val="0"/>
        <w:ind w:firstLine="567"/>
        <w:jc w:val="right"/>
        <w:outlineLvl w:val="0"/>
        <w:rPr>
          <w:rFonts w:ascii="Arial" w:hAnsi="Arial" w:cs="Arial"/>
          <w:sz w:val="24"/>
          <w:szCs w:val="24"/>
        </w:rPr>
      </w:pPr>
    </w:p>
    <w:p w:rsidR="002851B5" w:rsidRDefault="002851B5" w:rsidP="002851B5">
      <w:pPr>
        <w:autoSpaceDE w:val="0"/>
        <w:autoSpaceDN w:val="0"/>
        <w:adjustRightInd w:val="0"/>
        <w:ind w:firstLine="567"/>
        <w:jc w:val="right"/>
        <w:outlineLvl w:val="0"/>
        <w:rPr>
          <w:rFonts w:ascii="Arial" w:hAnsi="Arial" w:cs="Arial"/>
          <w:sz w:val="24"/>
          <w:szCs w:val="24"/>
        </w:rPr>
      </w:pPr>
    </w:p>
    <w:p w:rsidR="002851B5" w:rsidRDefault="002851B5" w:rsidP="002851B5">
      <w:pPr>
        <w:autoSpaceDE w:val="0"/>
        <w:autoSpaceDN w:val="0"/>
        <w:adjustRightInd w:val="0"/>
        <w:ind w:firstLine="567"/>
        <w:jc w:val="right"/>
        <w:outlineLvl w:val="0"/>
        <w:rPr>
          <w:rFonts w:ascii="Arial" w:hAnsi="Arial" w:cs="Arial"/>
          <w:sz w:val="24"/>
          <w:szCs w:val="24"/>
        </w:rPr>
      </w:pPr>
    </w:p>
    <w:p w:rsidR="002851B5" w:rsidRDefault="002851B5" w:rsidP="002851B5">
      <w:pPr>
        <w:autoSpaceDE w:val="0"/>
        <w:autoSpaceDN w:val="0"/>
        <w:adjustRightInd w:val="0"/>
        <w:ind w:firstLine="567"/>
        <w:jc w:val="right"/>
        <w:outlineLvl w:val="0"/>
        <w:rPr>
          <w:rFonts w:ascii="Arial" w:hAnsi="Arial" w:cs="Arial"/>
          <w:sz w:val="24"/>
          <w:szCs w:val="24"/>
        </w:rPr>
      </w:pPr>
    </w:p>
    <w:p w:rsidR="002851B5" w:rsidRDefault="002851B5" w:rsidP="002851B5">
      <w:pPr>
        <w:autoSpaceDE w:val="0"/>
        <w:autoSpaceDN w:val="0"/>
        <w:adjustRightInd w:val="0"/>
        <w:ind w:firstLine="567"/>
        <w:jc w:val="right"/>
        <w:outlineLvl w:val="0"/>
        <w:rPr>
          <w:rFonts w:ascii="Arial" w:hAnsi="Arial" w:cs="Arial"/>
          <w:sz w:val="24"/>
          <w:szCs w:val="24"/>
        </w:rPr>
      </w:pPr>
    </w:p>
    <w:p w:rsidR="002851B5" w:rsidRPr="001F2357" w:rsidRDefault="002851B5" w:rsidP="002851B5">
      <w:pPr>
        <w:autoSpaceDE w:val="0"/>
        <w:autoSpaceDN w:val="0"/>
        <w:adjustRightInd w:val="0"/>
        <w:ind w:firstLine="567"/>
        <w:jc w:val="right"/>
        <w:outlineLvl w:val="0"/>
        <w:rPr>
          <w:rFonts w:ascii="Arial" w:hAnsi="Arial" w:cs="Arial"/>
          <w:sz w:val="24"/>
          <w:szCs w:val="24"/>
        </w:rPr>
      </w:pPr>
    </w:p>
    <w:p w:rsidR="002851B5" w:rsidRPr="001F2357" w:rsidRDefault="002851B5" w:rsidP="002851B5">
      <w:pPr>
        <w:autoSpaceDE w:val="0"/>
        <w:autoSpaceDN w:val="0"/>
        <w:adjustRightInd w:val="0"/>
        <w:ind w:firstLine="567"/>
        <w:jc w:val="right"/>
        <w:outlineLvl w:val="0"/>
        <w:rPr>
          <w:rFonts w:ascii="Arial" w:hAnsi="Arial" w:cs="Arial"/>
          <w:sz w:val="24"/>
          <w:szCs w:val="24"/>
        </w:rPr>
      </w:pPr>
    </w:p>
    <w:p w:rsidR="002851B5" w:rsidRPr="001F2357" w:rsidRDefault="002851B5" w:rsidP="002851B5">
      <w:pPr>
        <w:autoSpaceDE w:val="0"/>
        <w:autoSpaceDN w:val="0"/>
        <w:adjustRightInd w:val="0"/>
        <w:ind w:firstLine="567"/>
        <w:jc w:val="right"/>
        <w:outlineLvl w:val="0"/>
        <w:rPr>
          <w:rFonts w:ascii="Arial" w:hAnsi="Arial" w:cs="Arial"/>
          <w:sz w:val="24"/>
          <w:szCs w:val="24"/>
        </w:rPr>
      </w:pPr>
      <w:bookmarkStart w:id="36" w:name="_Toc472352477"/>
      <w:r w:rsidRPr="001F2357">
        <w:rPr>
          <w:rFonts w:ascii="Arial" w:hAnsi="Arial" w:cs="Arial"/>
          <w:sz w:val="24"/>
          <w:szCs w:val="24"/>
        </w:rPr>
        <w:t>Приложение № 2</w:t>
      </w:r>
      <w:bookmarkEnd w:id="36"/>
    </w:p>
    <w:p w:rsidR="002851B5" w:rsidRPr="001F2357" w:rsidRDefault="002851B5" w:rsidP="002851B5">
      <w:pPr>
        <w:autoSpaceDE w:val="0"/>
        <w:autoSpaceDN w:val="0"/>
        <w:adjustRightInd w:val="0"/>
        <w:ind w:firstLine="567"/>
        <w:jc w:val="right"/>
        <w:rPr>
          <w:rFonts w:ascii="Arial" w:hAnsi="Arial" w:cs="Arial"/>
          <w:sz w:val="24"/>
          <w:szCs w:val="24"/>
        </w:rPr>
      </w:pPr>
      <w:r w:rsidRPr="001F2357">
        <w:rPr>
          <w:rFonts w:ascii="Arial" w:hAnsi="Arial" w:cs="Arial"/>
          <w:sz w:val="24"/>
          <w:szCs w:val="24"/>
        </w:rPr>
        <w:t>к Правилам благоустройства</w:t>
      </w:r>
    </w:p>
    <w:p w:rsidR="002851B5" w:rsidRPr="001F2357" w:rsidRDefault="002851B5" w:rsidP="002851B5">
      <w:pPr>
        <w:autoSpaceDE w:val="0"/>
        <w:autoSpaceDN w:val="0"/>
        <w:adjustRightInd w:val="0"/>
        <w:ind w:firstLine="567"/>
        <w:jc w:val="right"/>
        <w:rPr>
          <w:rFonts w:ascii="Arial" w:hAnsi="Arial" w:cs="Arial"/>
          <w:sz w:val="24"/>
          <w:szCs w:val="24"/>
        </w:rPr>
      </w:pPr>
    </w:p>
    <w:p w:rsidR="002851B5" w:rsidRPr="001F2357" w:rsidRDefault="002851B5" w:rsidP="002851B5">
      <w:pPr>
        <w:autoSpaceDE w:val="0"/>
        <w:autoSpaceDN w:val="0"/>
        <w:adjustRightInd w:val="0"/>
        <w:ind w:firstLine="567"/>
        <w:jc w:val="right"/>
        <w:rPr>
          <w:rFonts w:ascii="Arial" w:hAnsi="Arial" w:cs="Arial"/>
          <w:sz w:val="24"/>
          <w:szCs w:val="24"/>
        </w:rPr>
      </w:pPr>
    </w:p>
    <w:p w:rsidR="002851B5" w:rsidRPr="001F2357" w:rsidRDefault="002851B5" w:rsidP="002851B5">
      <w:pPr>
        <w:autoSpaceDE w:val="0"/>
        <w:autoSpaceDN w:val="0"/>
        <w:adjustRightInd w:val="0"/>
        <w:ind w:firstLine="567"/>
        <w:jc w:val="center"/>
        <w:rPr>
          <w:rFonts w:ascii="Arial" w:hAnsi="Arial" w:cs="Arial"/>
          <w:sz w:val="24"/>
          <w:szCs w:val="24"/>
        </w:rPr>
      </w:pPr>
      <w:r w:rsidRPr="001F2357">
        <w:rPr>
          <w:rFonts w:ascii="Arial" w:hAnsi="Arial" w:cs="Arial"/>
          <w:sz w:val="24"/>
          <w:szCs w:val="24"/>
        </w:rPr>
        <w:t>РЕКОМЕНДУЕМЫЙ РАСЧЕТ ШИРИНЫ ПЕШЕХОДНЫХ КОММУНИКАЦИЙ</w:t>
      </w:r>
    </w:p>
    <w:p w:rsidR="002851B5" w:rsidRPr="001F2357" w:rsidRDefault="002851B5" w:rsidP="002851B5">
      <w:pPr>
        <w:autoSpaceDE w:val="0"/>
        <w:autoSpaceDN w:val="0"/>
        <w:adjustRightInd w:val="0"/>
        <w:ind w:firstLine="567"/>
        <w:jc w:val="center"/>
        <w:rPr>
          <w:rFonts w:ascii="Arial" w:hAnsi="Arial" w:cs="Arial"/>
          <w:sz w:val="24"/>
          <w:szCs w:val="24"/>
        </w:rPr>
      </w:pPr>
    </w:p>
    <w:p w:rsidR="002851B5" w:rsidRPr="001F2357" w:rsidRDefault="002851B5" w:rsidP="002851B5">
      <w:pPr>
        <w:autoSpaceDE w:val="0"/>
        <w:autoSpaceDN w:val="0"/>
        <w:adjustRightInd w:val="0"/>
        <w:ind w:firstLine="567"/>
        <w:jc w:val="both"/>
        <w:rPr>
          <w:rFonts w:ascii="Arial" w:hAnsi="Arial" w:cs="Arial"/>
          <w:sz w:val="24"/>
          <w:szCs w:val="24"/>
        </w:rPr>
      </w:pPr>
      <w:r w:rsidRPr="001F2357">
        <w:rPr>
          <w:rFonts w:ascii="Arial" w:hAnsi="Arial" w:cs="Arial"/>
          <w:sz w:val="24"/>
          <w:szCs w:val="24"/>
        </w:rPr>
        <w:t>Расчет ширины тротуаров и других пешеходных коммуникаций рекомендуется производить по формуле:</w:t>
      </w:r>
    </w:p>
    <w:p w:rsidR="002851B5" w:rsidRPr="001F2357" w:rsidRDefault="002851B5" w:rsidP="002851B5">
      <w:pPr>
        <w:autoSpaceDE w:val="0"/>
        <w:autoSpaceDN w:val="0"/>
        <w:adjustRightInd w:val="0"/>
        <w:ind w:firstLine="567"/>
        <w:jc w:val="both"/>
        <w:rPr>
          <w:rFonts w:ascii="Arial" w:hAnsi="Arial" w:cs="Arial"/>
          <w:sz w:val="24"/>
          <w:szCs w:val="24"/>
        </w:rPr>
      </w:pPr>
    </w:p>
    <w:p w:rsidR="002851B5" w:rsidRPr="001F2357" w:rsidRDefault="002851B5" w:rsidP="002851B5">
      <w:pPr>
        <w:autoSpaceDE w:val="0"/>
        <w:autoSpaceDN w:val="0"/>
        <w:adjustRightInd w:val="0"/>
        <w:ind w:firstLine="567"/>
        <w:jc w:val="center"/>
        <w:rPr>
          <w:rFonts w:ascii="Arial" w:hAnsi="Arial" w:cs="Arial"/>
          <w:sz w:val="24"/>
          <w:szCs w:val="24"/>
        </w:rPr>
      </w:pPr>
      <w:r>
        <w:rPr>
          <w:rFonts w:ascii="Arial" w:hAnsi="Arial" w:cs="Arial"/>
          <w:noProof/>
          <w:position w:val="-12"/>
          <w:sz w:val="24"/>
          <w:szCs w:val="24"/>
        </w:rPr>
        <w:drawing>
          <wp:inline distT="0" distB="0" distL="0" distR="0">
            <wp:extent cx="1457325" cy="3238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1457325" cy="323850"/>
                    </a:xfrm>
                    <a:prstGeom prst="rect">
                      <a:avLst/>
                    </a:prstGeom>
                    <a:noFill/>
                    <a:ln w="9525">
                      <a:noFill/>
                      <a:miter lim="800000"/>
                      <a:headEnd/>
                      <a:tailEnd/>
                    </a:ln>
                  </pic:spPr>
                </pic:pic>
              </a:graphicData>
            </a:graphic>
          </wp:inline>
        </w:drawing>
      </w:r>
      <w:r w:rsidRPr="001F2357">
        <w:rPr>
          <w:rFonts w:ascii="Arial" w:hAnsi="Arial" w:cs="Arial"/>
          <w:sz w:val="24"/>
          <w:szCs w:val="24"/>
        </w:rPr>
        <w:t>, где</w:t>
      </w:r>
    </w:p>
    <w:p w:rsidR="002851B5" w:rsidRPr="001F2357" w:rsidRDefault="002851B5" w:rsidP="002851B5">
      <w:pPr>
        <w:autoSpaceDE w:val="0"/>
        <w:autoSpaceDN w:val="0"/>
        <w:adjustRightInd w:val="0"/>
        <w:ind w:firstLine="567"/>
        <w:jc w:val="both"/>
        <w:rPr>
          <w:rFonts w:ascii="Arial" w:hAnsi="Arial" w:cs="Arial"/>
          <w:sz w:val="24"/>
          <w:szCs w:val="24"/>
        </w:rPr>
      </w:pPr>
    </w:p>
    <w:p w:rsidR="002851B5" w:rsidRPr="001F2357" w:rsidRDefault="002851B5" w:rsidP="002851B5">
      <w:pPr>
        <w:autoSpaceDE w:val="0"/>
        <w:autoSpaceDN w:val="0"/>
        <w:adjustRightInd w:val="0"/>
        <w:ind w:firstLine="567"/>
        <w:jc w:val="both"/>
        <w:rPr>
          <w:rFonts w:ascii="Arial" w:hAnsi="Arial" w:cs="Arial"/>
          <w:sz w:val="24"/>
          <w:szCs w:val="24"/>
        </w:rPr>
      </w:pPr>
      <w:r w:rsidRPr="001F2357">
        <w:rPr>
          <w:rFonts w:ascii="Arial" w:hAnsi="Arial" w:cs="Arial"/>
          <w:sz w:val="24"/>
          <w:szCs w:val="24"/>
        </w:rPr>
        <w:t>B - расчетная ширина пешеходной коммуникации, м;</w:t>
      </w:r>
    </w:p>
    <w:p w:rsidR="002851B5" w:rsidRPr="001F2357" w:rsidRDefault="002851B5" w:rsidP="002851B5">
      <w:pPr>
        <w:autoSpaceDE w:val="0"/>
        <w:autoSpaceDN w:val="0"/>
        <w:adjustRightInd w:val="0"/>
        <w:ind w:firstLine="567"/>
        <w:jc w:val="both"/>
        <w:rPr>
          <w:rFonts w:ascii="Arial" w:hAnsi="Arial" w:cs="Arial"/>
          <w:sz w:val="24"/>
          <w:szCs w:val="24"/>
        </w:rPr>
      </w:pPr>
      <w:r>
        <w:rPr>
          <w:rFonts w:ascii="Arial" w:hAnsi="Arial" w:cs="Arial"/>
          <w:noProof/>
          <w:position w:val="-12"/>
          <w:sz w:val="24"/>
          <w:szCs w:val="24"/>
        </w:rPr>
        <w:lastRenderedPageBreak/>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209550" cy="323850"/>
                    </a:xfrm>
                    <a:prstGeom prst="rect">
                      <a:avLst/>
                    </a:prstGeom>
                    <a:noFill/>
                    <a:ln w="9525">
                      <a:noFill/>
                      <a:miter lim="800000"/>
                      <a:headEnd/>
                      <a:tailEnd/>
                    </a:ln>
                  </pic:spPr>
                </pic:pic>
              </a:graphicData>
            </a:graphic>
          </wp:inline>
        </w:drawing>
      </w:r>
      <w:r w:rsidRPr="001F2357">
        <w:rPr>
          <w:rFonts w:ascii="Arial" w:hAnsi="Arial" w:cs="Arial"/>
          <w:sz w:val="24"/>
          <w:szCs w:val="24"/>
        </w:rPr>
        <w:t xml:space="preserve"> - стандартная ширина одной полосы пешеходного движения, равная </w:t>
      </w:r>
      <w:smartTag w:uri="urn:schemas-microsoft-com:office:smarttags" w:element="metricconverter">
        <w:smartTagPr>
          <w:attr w:name="ProductID" w:val="0,75 м"/>
        </w:smartTagPr>
        <w:r w:rsidRPr="001F2357">
          <w:rPr>
            <w:rFonts w:ascii="Arial" w:hAnsi="Arial" w:cs="Arial"/>
            <w:sz w:val="24"/>
            <w:szCs w:val="24"/>
          </w:rPr>
          <w:t>0,75 м</w:t>
        </w:r>
      </w:smartTag>
      <w:r w:rsidRPr="001F2357">
        <w:rPr>
          <w:rFonts w:ascii="Arial" w:hAnsi="Arial" w:cs="Arial"/>
          <w:sz w:val="24"/>
          <w:szCs w:val="24"/>
        </w:rPr>
        <w:t>;</w:t>
      </w:r>
    </w:p>
    <w:p w:rsidR="002851B5" w:rsidRPr="001F2357" w:rsidRDefault="002851B5" w:rsidP="002851B5">
      <w:pPr>
        <w:autoSpaceDE w:val="0"/>
        <w:autoSpaceDN w:val="0"/>
        <w:adjustRightInd w:val="0"/>
        <w:ind w:firstLine="567"/>
        <w:jc w:val="both"/>
        <w:rPr>
          <w:rFonts w:ascii="Arial" w:hAnsi="Arial" w:cs="Arial"/>
          <w:sz w:val="24"/>
          <w:szCs w:val="24"/>
        </w:rPr>
      </w:pPr>
      <w:r w:rsidRPr="001F2357">
        <w:rPr>
          <w:rFonts w:ascii="Arial" w:hAnsi="Arial" w:cs="Arial"/>
          <w:sz w:val="24"/>
          <w:szCs w:val="24"/>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2851B5" w:rsidRPr="001F2357" w:rsidRDefault="002851B5" w:rsidP="002851B5">
      <w:pPr>
        <w:autoSpaceDE w:val="0"/>
        <w:autoSpaceDN w:val="0"/>
        <w:adjustRightInd w:val="0"/>
        <w:ind w:firstLine="567"/>
        <w:jc w:val="both"/>
        <w:rPr>
          <w:rFonts w:ascii="Arial" w:hAnsi="Arial" w:cs="Arial"/>
          <w:sz w:val="24"/>
          <w:szCs w:val="24"/>
        </w:rPr>
      </w:pPr>
      <w:r w:rsidRPr="001F2357">
        <w:rPr>
          <w:rFonts w:ascii="Arial" w:hAnsi="Arial" w:cs="Arial"/>
          <w:sz w:val="24"/>
          <w:szCs w:val="24"/>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2851B5" w:rsidRPr="001F2357" w:rsidRDefault="002851B5" w:rsidP="002851B5">
      <w:pPr>
        <w:autoSpaceDE w:val="0"/>
        <w:autoSpaceDN w:val="0"/>
        <w:adjustRightInd w:val="0"/>
        <w:ind w:firstLine="567"/>
        <w:jc w:val="both"/>
        <w:rPr>
          <w:rFonts w:ascii="Arial" w:hAnsi="Arial" w:cs="Arial"/>
          <w:sz w:val="24"/>
          <w:szCs w:val="24"/>
        </w:rPr>
      </w:pPr>
      <w:r w:rsidRPr="001F2357">
        <w:rPr>
          <w:rFonts w:ascii="Arial" w:hAnsi="Arial" w:cs="Arial"/>
          <w:sz w:val="24"/>
          <w:szCs w:val="24"/>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2851B5" w:rsidRPr="001F2357" w:rsidRDefault="002851B5" w:rsidP="002851B5">
      <w:pPr>
        <w:autoSpaceDE w:val="0"/>
        <w:autoSpaceDN w:val="0"/>
        <w:adjustRightInd w:val="0"/>
        <w:ind w:firstLine="567"/>
        <w:jc w:val="both"/>
        <w:rPr>
          <w:rFonts w:ascii="Arial" w:hAnsi="Arial" w:cs="Arial"/>
          <w:sz w:val="24"/>
          <w:szCs w:val="24"/>
        </w:rPr>
      </w:pPr>
    </w:p>
    <w:p w:rsidR="002851B5" w:rsidRPr="001F2357" w:rsidRDefault="002851B5" w:rsidP="002851B5">
      <w:pPr>
        <w:autoSpaceDE w:val="0"/>
        <w:autoSpaceDN w:val="0"/>
        <w:adjustRightInd w:val="0"/>
        <w:ind w:firstLine="567"/>
        <w:jc w:val="center"/>
        <w:outlineLvl w:val="1"/>
        <w:rPr>
          <w:rFonts w:ascii="Arial" w:hAnsi="Arial" w:cs="Arial"/>
          <w:sz w:val="24"/>
          <w:szCs w:val="24"/>
        </w:rPr>
      </w:pPr>
      <w:bookmarkStart w:id="37" w:name="_Toc472352478"/>
      <w:r w:rsidRPr="001F2357">
        <w:rPr>
          <w:rFonts w:ascii="Arial" w:hAnsi="Arial" w:cs="Arial"/>
          <w:sz w:val="24"/>
          <w:szCs w:val="24"/>
        </w:rPr>
        <w:t>Пропускная способность пешеходных коммуникаций</w:t>
      </w:r>
      <w:bookmarkEnd w:id="37"/>
    </w:p>
    <w:p w:rsidR="002851B5" w:rsidRPr="001F2357" w:rsidRDefault="002851B5" w:rsidP="002851B5">
      <w:pPr>
        <w:autoSpaceDE w:val="0"/>
        <w:autoSpaceDN w:val="0"/>
        <w:adjustRightInd w:val="0"/>
        <w:ind w:firstLine="567"/>
        <w:jc w:val="center"/>
        <w:rPr>
          <w:rFonts w:ascii="Arial" w:hAnsi="Arial" w:cs="Arial"/>
          <w:sz w:val="24"/>
          <w:szCs w:val="24"/>
        </w:rPr>
      </w:pPr>
    </w:p>
    <w:p w:rsidR="002851B5" w:rsidRPr="001F2357" w:rsidRDefault="002851B5" w:rsidP="002851B5">
      <w:pPr>
        <w:autoSpaceDE w:val="0"/>
        <w:autoSpaceDN w:val="0"/>
        <w:adjustRightInd w:val="0"/>
        <w:ind w:firstLine="567"/>
        <w:jc w:val="right"/>
        <w:rPr>
          <w:rFonts w:ascii="Arial" w:hAnsi="Arial" w:cs="Arial"/>
          <w:sz w:val="24"/>
          <w:szCs w:val="24"/>
        </w:rPr>
      </w:pPr>
      <w:r w:rsidRPr="001F2357">
        <w:rPr>
          <w:rFonts w:ascii="Arial" w:hAnsi="Arial" w:cs="Arial"/>
          <w:sz w:val="24"/>
          <w:szCs w:val="24"/>
        </w:rPr>
        <w:t>человек в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1"/>
        <w:gridCol w:w="3146"/>
      </w:tblGrid>
      <w:tr w:rsidR="002851B5" w:rsidRPr="001F2357" w:rsidTr="001D38D6">
        <w:tc>
          <w:tcPr>
            <w:tcW w:w="6912"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Элементы пешеходных коммуникаций</w:t>
            </w:r>
          </w:p>
        </w:tc>
        <w:tc>
          <w:tcPr>
            <w:tcW w:w="3225"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Пропускная способность одной полосы движения     </w:t>
            </w:r>
          </w:p>
        </w:tc>
      </w:tr>
      <w:tr w:rsidR="002851B5" w:rsidRPr="001F2357" w:rsidTr="001D38D6">
        <w:tc>
          <w:tcPr>
            <w:tcW w:w="6912"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Тротуары, расположенные вдоль красной линии улиц с развитой торговой сетью                                     </w:t>
            </w:r>
          </w:p>
        </w:tc>
        <w:tc>
          <w:tcPr>
            <w:tcW w:w="3225"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700</w:t>
            </w:r>
          </w:p>
        </w:tc>
      </w:tr>
      <w:tr w:rsidR="002851B5" w:rsidRPr="001F2357" w:rsidTr="001D38D6">
        <w:tc>
          <w:tcPr>
            <w:tcW w:w="6912"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Тротуары, расположенные вдоль красной линии улиц с незначительной торговой сетью                                     </w:t>
            </w:r>
          </w:p>
        </w:tc>
        <w:tc>
          <w:tcPr>
            <w:tcW w:w="3225"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800</w:t>
            </w:r>
          </w:p>
        </w:tc>
      </w:tr>
      <w:tr w:rsidR="002851B5" w:rsidRPr="001F2357" w:rsidTr="001D38D6">
        <w:tc>
          <w:tcPr>
            <w:tcW w:w="6912"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Тротуары в пределах зеленых насаждений улиц и дорог бульвары)                                                       </w:t>
            </w:r>
          </w:p>
        </w:tc>
        <w:tc>
          <w:tcPr>
            <w:tcW w:w="3225"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900 – 700</w:t>
            </w:r>
          </w:p>
        </w:tc>
      </w:tr>
      <w:tr w:rsidR="002851B5" w:rsidRPr="001F2357" w:rsidTr="001D38D6">
        <w:tc>
          <w:tcPr>
            <w:tcW w:w="6912"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Пешеходные дороги (прогулочные)</w:t>
            </w:r>
          </w:p>
        </w:tc>
        <w:tc>
          <w:tcPr>
            <w:tcW w:w="3225"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600 – 700</w:t>
            </w:r>
          </w:p>
        </w:tc>
      </w:tr>
      <w:tr w:rsidR="002851B5" w:rsidRPr="001F2357" w:rsidTr="001D38D6">
        <w:tc>
          <w:tcPr>
            <w:tcW w:w="6912"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Пешеходные переходы через проезжую часть (наземные)</w:t>
            </w:r>
          </w:p>
        </w:tc>
        <w:tc>
          <w:tcPr>
            <w:tcW w:w="3225"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1200 – 1500</w:t>
            </w:r>
          </w:p>
        </w:tc>
      </w:tr>
      <w:tr w:rsidR="002851B5" w:rsidRPr="001F2357" w:rsidTr="001D38D6">
        <w:tc>
          <w:tcPr>
            <w:tcW w:w="6912"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Лестница                                                </w:t>
            </w:r>
          </w:p>
        </w:tc>
        <w:tc>
          <w:tcPr>
            <w:tcW w:w="3225"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500 – 600</w:t>
            </w:r>
          </w:p>
        </w:tc>
      </w:tr>
      <w:tr w:rsidR="002851B5" w:rsidRPr="001F2357" w:rsidTr="001D38D6">
        <w:tc>
          <w:tcPr>
            <w:tcW w:w="6912"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Пандус (уклон 1:10)</w:t>
            </w:r>
          </w:p>
        </w:tc>
        <w:tc>
          <w:tcPr>
            <w:tcW w:w="3225" w:type="dxa"/>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700</w:t>
            </w:r>
          </w:p>
        </w:tc>
      </w:tr>
      <w:tr w:rsidR="002851B5" w:rsidRPr="001F2357" w:rsidTr="001D38D6">
        <w:tc>
          <w:tcPr>
            <w:tcW w:w="10137" w:type="dxa"/>
            <w:gridSpan w:val="2"/>
          </w:tcPr>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&lt;*&gt; Предельная пропускная способность,  принимаемая  при  определении максимальных нагрузок, - 1500 чел./час.</w:t>
            </w:r>
          </w:p>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Примечание.</w:t>
            </w:r>
          </w:p>
          <w:p w:rsidR="002851B5" w:rsidRPr="001F2357" w:rsidRDefault="002851B5" w:rsidP="001D38D6">
            <w:pPr>
              <w:autoSpaceDE w:val="0"/>
              <w:autoSpaceDN w:val="0"/>
              <w:adjustRightInd w:val="0"/>
              <w:jc w:val="center"/>
              <w:outlineLvl w:val="0"/>
              <w:rPr>
                <w:rFonts w:ascii="Arial" w:hAnsi="Arial" w:cs="Arial"/>
                <w:sz w:val="24"/>
                <w:szCs w:val="24"/>
              </w:rPr>
            </w:pPr>
            <w:r w:rsidRPr="001F2357">
              <w:rPr>
                <w:rFonts w:ascii="Arial" w:hAnsi="Arial" w:cs="Arial"/>
                <w:sz w:val="24"/>
                <w:szCs w:val="24"/>
              </w:rPr>
              <w:t>Ширина одной полосы пешеходного движения - 0,75 м.</w:t>
            </w:r>
          </w:p>
        </w:tc>
      </w:tr>
    </w:tbl>
    <w:p w:rsidR="002851B5" w:rsidRPr="001F2357" w:rsidRDefault="002851B5" w:rsidP="002851B5">
      <w:pPr>
        <w:autoSpaceDE w:val="0"/>
        <w:autoSpaceDN w:val="0"/>
        <w:adjustRightInd w:val="0"/>
        <w:ind w:firstLine="567"/>
        <w:jc w:val="right"/>
        <w:outlineLvl w:val="0"/>
        <w:rPr>
          <w:rFonts w:ascii="Arial" w:hAnsi="Arial" w:cs="Arial"/>
          <w:sz w:val="24"/>
          <w:szCs w:val="24"/>
        </w:rPr>
      </w:pPr>
    </w:p>
    <w:p w:rsidR="002851B5" w:rsidRDefault="002851B5" w:rsidP="002851B5">
      <w:pPr>
        <w:autoSpaceDE w:val="0"/>
        <w:autoSpaceDN w:val="0"/>
        <w:adjustRightInd w:val="0"/>
        <w:ind w:firstLine="567"/>
        <w:jc w:val="right"/>
        <w:outlineLvl w:val="0"/>
        <w:rPr>
          <w:rFonts w:ascii="Arial" w:hAnsi="Arial" w:cs="Arial"/>
          <w:sz w:val="24"/>
          <w:szCs w:val="24"/>
        </w:rPr>
      </w:pPr>
      <w:bookmarkStart w:id="38" w:name="_Toc472352479"/>
    </w:p>
    <w:p w:rsidR="002851B5" w:rsidRDefault="002851B5" w:rsidP="002851B5">
      <w:pPr>
        <w:autoSpaceDE w:val="0"/>
        <w:autoSpaceDN w:val="0"/>
        <w:adjustRightInd w:val="0"/>
        <w:ind w:firstLine="567"/>
        <w:jc w:val="right"/>
        <w:outlineLvl w:val="0"/>
        <w:rPr>
          <w:rFonts w:ascii="Arial" w:hAnsi="Arial" w:cs="Arial"/>
          <w:sz w:val="24"/>
          <w:szCs w:val="24"/>
        </w:rPr>
      </w:pPr>
    </w:p>
    <w:p w:rsidR="002851B5" w:rsidRDefault="002851B5" w:rsidP="002851B5">
      <w:pPr>
        <w:autoSpaceDE w:val="0"/>
        <w:autoSpaceDN w:val="0"/>
        <w:adjustRightInd w:val="0"/>
        <w:ind w:firstLine="567"/>
        <w:jc w:val="right"/>
        <w:outlineLvl w:val="0"/>
        <w:rPr>
          <w:rFonts w:ascii="Arial" w:hAnsi="Arial" w:cs="Arial"/>
          <w:sz w:val="24"/>
          <w:szCs w:val="24"/>
        </w:rPr>
      </w:pPr>
    </w:p>
    <w:p w:rsidR="002851B5" w:rsidRDefault="002851B5" w:rsidP="002851B5">
      <w:pPr>
        <w:autoSpaceDE w:val="0"/>
        <w:autoSpaceDN w:val="0"/>
        <w:adjustRightInd w:val="0"/>
        <w:ind w:firstLine="567"/>
        <w:jc w:val="right"/>
        <w:outlineLvl w:val="0"/>
        <w:rPr>
          <w:rFonts w:ascii="Arial" w:hAnsi="Arial" w:cs="Arial"/>
          <w:sz w:val="24"/>
          <w:szCs w:val="24"/>
        </w:rPr>
      </w:pPr>
    </w:p>
    <w:p w:rsidR="002851B5" w:rsidRDefault="002851B5" w:rsidP="002851B5">
      <w:pPr>
        <w:autoSpaceDE w:val="0"/>
        <w:autoSpaceDN w:val="0"/>
        <w:adjustRightInd w:val="0"/>
        <w:ind w:firstLine="567"/>
        <w:jc w:val="right"/>
        <w:outlineLvl w:val="0"/>
        <w:rPr>
          <w:rFonts w:ascii="Arial" w:hAnsi="Arial" w:cs="Arial"/>
          <w:sz w:val="24"/>
          <w:szCs w:val="24"/>
        </w:rPr>
      </w:pPr>
    </w:p>
    <w:p w:rsidR="002851B5" w:rsidRDefault="002851B5" w:rsidP="002851B5">
      <w:pPr>
        <w:autoSpaceDE w:val="0"/>
        <w:autoSpaceDN w:val="0"/>
        <w:adjustRightInd w:val="0"/>
        <w:ind w:firstLine="567"/>
        <w:jc w:val="right"/>
        <w:outlineLvl w:val="0"/>
        <w:rPr>
          <w:rFonts w:ascii="Arial" w:hAnsi="Arial" w:cs="Arial"/>
          <w:sz w:val="24"/>
          <w:szCs w:val="24"/>
        </w:rPr>
      </w:pPr>
    </w:p>
    <w:p w:rsidR="002851B5" w:rsidRDefault="002851B5" w:rsidP="002851B5">
      <w:pPr>
        <w:autoSpaceDE w:val="0"/>
        <w:autoSpaceDN w:val="0"/>
        <w:adjustRightInd w:val="0"/>
        <w:ind w:firstLine="567"/>
        <w:jc w:val="right"/>
        <w:outlineLvl w:val="0"/>
        <w:rPr>
          <w:rFonts w:ascii="Arial" w:hAnsi="Arial" w:cs="Arial"/>
          <w:sz w:val="24"/>
          <w:szCs w:val="24"/>
        </w:rPr>
      </w:pPr>
    </w:p>
    <w:p w:rsidR="002851B5" w:rsidRDefault="002851B5" w:rsidP="002851B5">
      <w:pPr>
        <w:autoSpaceDE w:val="0"/>
        <w:autoSpaceDN w:val="0"/>
        <w:adjustRightInd w:val="0"/>
        <w:ind w:firstLine="567"/>
        <w:jc w:val="right"/>
        <w:outlineLvl w:val="0"/>
        <w:rPr>
          <w:rFonts w:ascii="Arial" w:hAnsi="Arial" w:cs="Arial"/>
          <w:sz w:val="24"/>
          <w:szCs w:val="24"/>
        </w:rPr>
      </w:pPr>
    </w:p>
    <w:p w:rsidR="002851B5" w:rsidRDefault="002851B5" w:rsidP="002851B5">
      <w:pPr>
        <w:autoSpaceDE w:val="0"/>
        <w:autoSpaceDN w:val="0"/>
        <w:adjustRightInd w:val="0"/>
        <w:ind w:firstLine="567"/>
        <w:jc w:val="right"/>
        <w:outlineLvl w:val="0"/>
        <w:rPr>
          <w:rFonts w:ascii="Arial" w:hAnsi="Arial" w:cs="Arial"/>
          <w:sz w:val="24"/>
          <w:szCs w:val="24"/>
        </w:rPr>
      </w:pPr>
    </w:p>
    <w:p w:rsidR="002851B5" w:rsidRPr="001F2357" w:rsidRDefault="002851B5" w:rsidP="002851B5">
      <w:pPr>
        <w:autoSpaceDE w:val="0"/>
        <w:autoSpaceDN w:val="0"/>
        <w:adjustRightInd w:val="0"/>
        <w:ind w:firstLine="567"/>
        <w:jc w:val="right"/>
        <w:outlineLvl w:val="0"/>
        <w:rPr>
          <w:rFonts w:ascii="Arial" w:hAnsi="Arial" w:cs="Arial"/>
          <w:sz w:val="24"/>
          <w:szCs w:val="24"/>
        </w:rPr>
      </w:pPr>
      <w:r w:rsidRPr="001F2357">
        <w:rPr>
          <w:rFonts w:ascii="Arial" w:hAnsi="Arial" w:cs="Arial"/>
          <w:sz w:val="24"/>
          <w:szCs w:val="24"/>
        </w:rPr>
        <w:t>Приложение № 3</w:t>
      </w:r>
      <w:bookmarkEnd w:id="38"/>
    </w:p>
    <w:p w:rsidR="002851B5" w:rsidRPr="001F2357" w:rsidRDefault="002851B5" w:rsidP="002851B5">
      <w:pPr>
        <w:autoSpaceDE w:val="0"/>
        <w:autoSpaceDN w:val="0"/>
        <w:adjustRightInd w:val="0"/>
        <w:ind w:firstLine="567"/>
        <w:jc w:val="right"/>
        <w:rPr>
          <w:rFonts w:ascii="Arial" w:hAnsi="Arial" w:cs="Arial"/>
          <w:sz w:val="24"/>
          <w:szCs w:val="24"/>
        </w:rPr>
      </w:pPr>
      <w:r w:rsidRPr="001F2357">
        <w:rPr>
          <w:rFonts w:ascii="Arial" w:hAnsi="Arial" w:cs="Arial"/>
          <w:sz w:val="24"/>
          <w:szCs w:val="24"/>
        </w:rPr>
        <w:t>к Правилам благоустройства</w:t>
      </w:r>
    </w:p>
    <w:p w:rsidR="002851B5" w:rsidRPr="001F2357" w:rsidRDefault="002851B5" w:rsidP="002851B5">
      <w:pPr>
        <w:autoSpaceDE w:val="0"/>
        <w:autoSpaceDN w:val="0"/>
        <w:adjustRightInd w:val="0"/>
        <w:ind w:firstLine="567"/>
        <w:jc w:val="center"/>
        <w:rPr>
          <w:rFonts w:ascii="Arial" w:hAnsi="Arial" w:cs="Arial"/>
          <w:sz w:val="24"/>
          <w:szCs w:val="24"/>
        </w:rPr>
      </w:pPr>
    </w:p>
    <w:p w:rsidR="002851B5" w:rsidRPr="001F2357" w:rsidRDefault="002851B5" w:rsidP="002851B5">
      <w:pPr>
        <w:autoSpaceDE w:val="0"/>
        <w:autoSpaceDN w:val="0"/>
        <w:adjustRightInd w:val="0"/>
        <w:ind w:firstLine="567"/>
        <w:jc w:val="center"/>
        <w:rPr>
          <w:rFonts w:ascii="Arial" w:hAnsi="Arial" w:cs="Arial"/>
          <w:sz w:val="24"/>
          <w:szCs w:val="24"/>
        </w:rPr>
      </w:pPr>
      <w:r w:rsidRPr="001F2357">
        <w:rPr>
          <w:rFonts w:ascii="Arial" w:hAnsi="Arial" w:cs="Arial"/>
          <w:sz w:val="24"/>
          <w:szCs w:val="24"/>
        </w:rPr>
        <w:t>ПРИЕМЫ</w:t>
      </w:r>
    </w:p>
    <w:p w:rsidR="002851B5" w:rsidRPr="001F2357" w:rsidRDefault="002851B5" w:rsidP="002851B5">
      <w:pPr>
        <w:autoSpaceDE w:val="0"/>
        <w:autoSpaceDN w:val="0"/>
        <w:adjustRightInd w:val="0"/>
        <w:ind w:firstLine="567"/>
        <w:jc w:val="center"/>
        <w:rPr>
          <w:rFonts w:ascii="Arial" w:hAnsi="Arial" w:cs="Arial"/>
          <w:sz w:val="24"/>
          <w:szCs w:val="24"/>
        </w:rPr>
      </w:pPr>
      <w:r w:rsidRPr="001F2357">
        <w:rPr>
          <w:rFonts w:ascii="Arial" w:hAnsi="Arial" w:cs="Arial"/>
          <w:sz w:val="24"/>
          <w:szCs w:val="24"/>
        </w:rPr>
        <w:t>БЛАГОУСТРОЙСТВА НА ТЕРРИТОРИЯХ РЕКРЕАЦИОННОГО НАЗНАЧЕНИЯ</w:t>
      </w:r>
    </w:p>
    <w:p w:rsidR="002851B5" w:rsidRPr="001F2357" w:rsidRDefault="002851B5" w:rsidP="002851B5">
      <w:pPr>
        <w:autoSpaceDE w:val="0"/>
        <w:autoSpaceDN w:val="0"/>
        <w:adjustRightInd w:val="0"/>
        <w:ind w:firstLine="567"/>
        <w:jc w:val="center"/>
        <w:rPr>
          <w:rFonts w:ascii="Arial" w:hAnsi="Arial" w:cs="Arial"/>
          <w:sz w:val="24"/>
          <w:szCs w:val="24"/>
        </w:rPr>
      </w:pPr>
    </w:p>
    <w:p w:rsidR="002851B5" w:rsidRPr="001F2357" w:rsidRDefault="002851B5" w:rsidP="002851B5">
      <w:pPr>
        <w:autoSpaceDE w:val="0"/>
        <w:autoSpaceDN w:val="0"/>
        <w:adjustRightInd w:val="0"/>
        <w:ind w:firstLine="567"/>
        <w:jc w:val="center"/>
        <w:outlineLvl w:val="1"/>
        <w:rPr>
          <w:rFonts w:ascii="Arial" w:hAnsi="Arial" w:cs="Arial"/>
          <w:sz w:val="24"/>
          <w:szCs w:val="24"/>
        </w:rPr>
      </w:pPr>
      <w:bookmarkStart w:id="39" w:name="_Toc472352480"/>
      <w:r w:rsidRPr="001F2357">
        <w:rPr>
          <w:rFonts w:ascii="Arial" w:hAnsi="Arial" w:cs="Arial"/>
          <w:sz w:val="24"/>
          <w:szCs w:val="24"/>
        </w:rPr>
        <w:t>Таблица 1. Организация аллей и дорог парка, лесопарка</w:t>
      </w:r>
      <w:bookmarkEnd w:id="39"/>
      <w:r w:rsidRPr="001F2357">
        <w:rPr>
          <w:rFonts w:ascii="Arial" w:hAnsi="Arial" w:cs="Arial"/>
          <w:sz w:val="24"/>
          <w:szCs w:val="24"/>
        </w:rPr>
        <w:t xml:space="preserve"> и других крупных объектов рекреации</w:t>
      </w:r>
    </w:p>
    <w:p w:rsidR="002851B5" w:rsidRPr="001F2357" w:rsidRDefault="002851B5" w:rsidP="002851B5">
      <w:pPr>
        <w:autoSpaceDE w:val="0"/>
        <w:autoSpaceDN w:val="0"/>
        <w:adjustRightInd w:val="0"/>
        <w:ind w:firstLine="567"/>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1369"/>
        <w:gridCol w:w="3122"/>
        <w:gridCol w:w="3195"/>
      </w:tblGrid>
      <w:tr w:rsidR="002851B5" w:rsidRPr="001F2357" w:rsidTr="001D38D6">
        <w:tc>
          <w:tcPr>
            <w:tcW w:w="2093"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Типы аллей и дорог   </w:t>
            </w:r>
          </w:p>
        </w:tc>
        <w:tc>
          <w:tcPr>
            <w:tcW w:w="1417"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Ширина (м)</w:t>
            </w:r>
          </w:p>
        </w:tc>
        <w:tc>
          <w:tcPr>
            <w:tcW w:w="3261"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Назначение     </w:t>
            </w:r>
          </w:p>
        </w:tc>
        <w:tc>
          <w:tcPr>
            <w:tcW w:w="3366"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Рекомендации по благоустройству       </w:t>
            </w:r>
          </w:p>
        </w:tc>
      </w:tr>
      <w:tr w:rsidR="002851B5" w:rsidRPr="001F2357" w:rsidTr="001D38D6">
        <w:tc>
          <w:tcPr>
            <w:tcW w:w="2093"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Основные  пешеходные  аллеи и дороги *</w:t>
            </w:r>
          </w:p>
        </w:tc>
        <w:tc>
          <w:tcPr>
            <w:tcW w:w="1417"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6 – 9 </w:t>
            </w:r>
          </w:p>
        </w:tc>
        <w:tc>
          <w:tcPr>
            <w:tcW w:w="3261"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Интенсивное  пешеходное  движение более  300  чел/час). Допускается   проезд внутрипаркового транспорта. Соединяет функциональные функциональные зоны и участки между собой, те и другие с основными входами.                          </w:t>
            </w:r>
          </w:p>
        </w:tc>
        <w:tc>
          <w:tcPr>
            <w:tcW w:w="3366"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Допускаются зеленые разделительные полосы шириной порядка 2  м,  через каждые 25 - 30 м -  проходы. Если   аллея    на    берегу водоема,    ее    поперечный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w:t>
            </w:r>
            <w:r w:rsidRPr="001F2357">
              <w:rPr>
                <w:rFonts w:ascii="Arial" w:hAnsi="Arial" w:cs="Arial"/>
                <w:sz w:val="24"/>
                <w:szCs w:val="24"/>
              </w:rPr>
              <w:lastRenderedPageBreak/>
              <w:t>высоту 2,5 м.</w:t>
            </w:r>
          </w:p>
        </w:tc>
      </w:tr>
      <w:tr w:rsidR="002851B5" w:rsidRPr="001F2357" w:rsidTr="001D38D6">
        <w:tc>
          <w:tcPr>
            <w:tcW w:w="2093"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lastRenderedPageBreak/>
              <w:t>Второстепенные аллеи и дороги</w:t>
            </w:r>
          </w:p>
        </w:tc>
        <w:tc>
          <w:tcPr>
            <w:tcW w:w="1417"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3 - 4,5</w:t>
            </w:r>
          </w:p>
        </w:tc>
        <w:tc>
          <w:tcPr>
            <w:tcW w:w="3261"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Интенсивное пешеходное  движение  до   300    чел/час. Допускается   проезд эксплуатационного транспорта. Соединяют     второстепенные входы  и  парковые  объекты между собой.     </w:t>
            </w:r>
          </w:p>
        </w:tc>
        <w:tc>
          <w:tcPr>
            <w:tcW w:w="3366"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Трассируются         по живописным   местам,   могут иметь          криволинейные очертания. Покрытие: твердое(плитка,     асфальтобетон, щебеночное,     обработанное вяжущими. Обрезка ветвей  на высоту 2,0 - 2,5 м.  Садовый борт, бордюры  из  цветов  и трав,   водоотводные   лотки или др.                     </w:t>
            </w:r>
          </w:p>
        </w:tc>
      </w:tr>
      <w:tr w:rsidR="002851B5" w:rsidRPr="001F2357" w:rsidTr="001D38D6">
        <w:tc>
          <w:tcPr>
            <w:tcW w:w="2093"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Дополнительные пешеходные дороги</w:t>
            </w:r>
          </w:p>
        </w:tc>
        <w:tc>
          <w:tcPr>
            <w:tcW w:w="1417"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1,5 – 2,5</w:t>
            </w:r>
          </w:p>
        </w:tc>
        <w:tc>
          <w:tcPr>
            <w:tcW w:w="3261"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Пешеходное движение       малой  интенсивности. Проезд транспорта не допускается. Подводят к отдельным  парковым сооружениям.          </w:t>
            </w:r>
          </w:p>
        </w:tc>
        <w:tc>
          <w:tcPr>
            <w:tcW w:w="3366"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2851B5" w:rsidRPr="001F2357" w:rsidTr="001D38D6">
        <w:tc>
          <w:tcPr>
            <w:tcW w:w="2093"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Тропы     </w:t>
            </w:r>
          </w:p>
        </w:tc>
        <w:tc>
          <w:tcPr>
            <w:tcW w:w="1417"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0,75-1,0</w:t>
            </w:r>
          </w:p>
        </w:tc>
        <w:tc>
          <w:tcPr>
            <w:tcW w:w="3261"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Дополнительная прогулочная  сеть  с естественным характером ландшафта.                </w:t>
            </w:r>
          </w:p>
        </w:tc>
        <w:tc>
          <w:tcPr>
            <w:tcW w:w="3366"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Трассируется         по крутым склонам, через  чаши, овраги, ручьи. Покрытие: грунтовое естественное.   </w:t>
            </w:r>
          </w:p>
        </w:tc>
      </w:tr>
      <w:tr w:rsidR="002851B5" w:rsidRPr="001F2357" w:rsidTr="001D38D6">
        <w:tc>
          <w:tcPr>
            <w:tcW w:w="2093"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Велосипедные дорожки</w:t>
            </w:r>
          </w:p>
        </w:tc>
        <w:tc>
          <w:tcPr>
            <w:tcW w:w="1417"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1,5 – 2,25</w:t>
            </w:r>
          </w:p>
        </w:tc>
        <w:tc>
          <w:tcPr>
            <w:tcW w:w="3261"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Велосипедные прогулки               </w:t>
            </w:r>
          </w:p>
        </w:tc>
        <w:tc>
          <w:tcPr>
            <w:tcW w:w="3366"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Трассирование   замкнутое        (кольцевое, петельное,    восьмерочное). Рекомендуется          пункт  техобслуживания.    Покрытие твердое. Обрезка  ветвей  на высоту 2,5 м.   </w:t>
            </w:r>
          </w:p>
        </w:tc>
      </w:tr>
      <w:tr w:rsidR="002851B5" w:rsidRPr="001F2357" w:rsidTr="001D38D6">
        <w:tc>
          <w:tcPr>
            <w:tcW w:w="2093"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Дороги для конной езды </w:t>
            </w:r>
          </w:p>
        </w:tc>
        <w:tc>
          <w:tcPr>
            <w:tcW w:w="1417"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4,0 - 6,0</w:t>
            </w:r>
          </w:p>
        </w:tc>
        <w:tc>
          <w:tcPr>
            <w:tcW w:w="3261"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Прогулки  верхом, в  экипажах, санях.   </w:t>
            </w:r>
            <w:r w:rsidRPr="001F2357">
              <w:rPr>
                <w:rFonts w:ascii="Arial" w:hAnsi="Arial" w:cs="Arial"/>
                <w:sz w:val="24"/>
                <w:szCs w:val="24"/>
              </w:rPr>
              <w:lastRenderedPageBreak/>
              <w:t xml:space="preserve">Допускается проезд  эксплуатационного транспорта.                 </w:t>
            </w:r>
          </w:p>
        </w:tc>
        <w:tc>
          <w:tcPr>
            <w:tcW w:w="3366"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lastRenderedPageBreak/>
              <w:t xml:space="preserve">Наибольшие   продольные уклоны до 60 </w:t>
            </w:r>
            <w:r w:rsidRPr="001F2357">
              <w:rPr>
                <w:rFonts w:ascii="Arial" w:hAnsi="Arial" w:cs="Arial"/>
                <w:sz w:val="24"/>
                <w:szCs w:val="24"/>
              </w:rPr>
              <w:lastRenderedPageBreak/>
              <w:t>промилле. Обрезка    ветвей    на высоту 4 м. Покрытие:     грунтовое улучшенное.</w:t>
            </w:r>
          </w:p>
        </w:tc>
      </w:tr>
      <w:tr w:rsidR="002851B5" w:rsidRPr="001F2357" w:rsidTr="001D38D6">
        <w:tc>
          <w:tcPr>
            <w:tcW w:w="2093"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lastRenderedPageBreak/>
              <w:t>Автомобильная дорога (парквей)</w:t>
            </w:r>
          </w:p>
        </w:tc>
        <w:tc>
          <w:tcPr>
            <w:tcW w:w="1417"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4,5 – 7,0</w:t>
            </w:r>
          </w:p>
        </w:tc>
        <w:tc>
          <w:tcPr>
            <w:tcW w:w="3261"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Автомобильные прогулки  и   проезд внутрипаркового транспорта. Допускается проезд эксплуатационного транспорта                               </w:t>
            </w:r>
          </w:p>
        </w:tc>
        <w:tc>
          <w:tcPr>
            <w:tcW w:w="3366"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 xml:space="preserve">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   </w:t>
            </w:r>
          </w:p>
        </w:tc>
      </w:tr>
      <w:tr w:rsidR="002851B5" w:rsidRPr="001F2357" w:rsidTr="001D38D6">
        <w:tc>
          <w:tcPr>
            <w:tcW w:w="10137" w:type="dxa"/>
            <w:gridSpan w:val="4"/>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tc>
      </w:tr>
    </w:tbl>
    <w:p w:rsidR="002851B5" w:rsidRPr="001F2357" w:rsidRDefault="002851B5" w:rsidP="002851B5">
      <w:pPr>
        <w:autoSpaceDE w:val="0"/>
        <w:autoSpaceDN w:val="0"/>
        <w:adjustRightInd w:val="0"/>
        <w:ind w:firstLine="567"/>
        <w:jc w:val="center"/>
        <w:rPr>
          <w:rFonts w:ascii="Arial" w:hAnsi="Arial" w:cs="Arial"/>
          <w:sz w:val="24"/>
          <w:szCs w:val="24"/>
        </w:rPr>
      </w:pPr>
    </w:p>
    <w:p w:rsidR="002851B5" w:rsidRPr="001F2357" w:rsidRDefault="002851B5" w:rsidP="002851B5">
      <w:pPr>
        <w:autoSpaceDE w:val="0"/>
        <w:autoSpaceDN w:val="0"/>
        <w:adjustRightInd w:val="0"/>
        <w:ind w:firstLine="567"/>
        <w:jc w:val="center"/>
        <w:rPr>
          <w:rFonts w:ascii="Arial" w:hAnsi="Arial" w:cs="Arial"/>
          <w:sz w:val="24"/>
          <w:szCs w:val="24"/>
        </w:rPr>
      </w:pPr>
    </w:p>
    <w:p w:rsidR="002851B5" w:rsidRPr="001F2357" w:rsidRDefault="002851B5" w:rsidP="002851B5">
      <w:pPr>
        <w:autoSpaceDE w:val="0"/>
        <w:autoSpaceDN w:val="0"/>
        <w:adjustRightInd w:val="0"/>
        <w:ind w:firstLine="567"/>
        <w:jc w:val="center"/>
        <w:outlineLvl w:val="1"/>
        <w:rPr>
          <w:rFonts w:ascii="Arial" w:hAnsi="Arial" w:cs="Arial"/>
          <w:sz w:val="24"/>
          <w:szCs w:val="24"/>
        </w:rPr>
      </w:pPr>
      <w:bookmarkStart w:id="40" w:name="_Toc472352481"/>
      <w:r w:rsidRPr="001F2357">
        <w:rPr>
          <w:rFonts w:ascii="Arial" w:hAnsi="Arial" w:cs="Arial"/>
          <w:sz w:val="24"/>
          <w:szCs w:val="24"/>
        </w:rPr>
        <w:t>Таблица 2. Организация площадок городского парка</w:t>
      </w:r>
      <w:bookmarkEnd w:id="40"/>
    </w:p>
    <w:p w:rsidR="002851B5" w:rsidRPr="001F2357" w:rsidRDefault="002851B5" w:rsidP="002851B5">
      <w:pPr>
        <w:autoSpaceDE w:val="0"/>
        <w:autoSpaceDN w:val="0"/>
        <w:adjustRightInd w:val="0"/>
        <w:ind w:firstLine="567"/>
        <w:jc w:val="right"/>
        <w:rPr>
          <w:rFonts w:ascii="Arial" w:hAnsi="Arial" w:cs="Arial"/>
          <w:sz w:val="24"/>
          <w:szCs w:val="24"/>
        </w:rPr>
      </w:pPr>
      <w:r w:rsidRPr="001F2357">
        <w:rPr>
          <w:rFonts w:ascii="Arial" w:hAnsi="Arial" w:cs="Arial"/>
          <w:sz w:val="24"/>
          <w:szCs w:val="24"/>
        </w:rPr>
        <w:t xml:space="preserve"> кв. метрах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0"/>
        <w:gridCol w:w="2198"/>
        <w:gridCol w:w="2400"/>
        <w:gridCol w:w="1607"/>
        <w:gridCol w:w="1762"/>
      </w:tblGrid>
      <w:tr w:rsidR="002851B5" w:rsidRPr="001F2357" w:rsidTr="001D38D6">
        <w:tc>
          <w:tcPr>
            <w:tcW w:w="180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Парковые площади и площадки     </w:t>
            </w:r>
          </w:p>
        </w:tc>
        <w:tc>
          <w:tcPr>
            <w:tcW w:w="2277"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Назначение    </w:t>
            </w:r>
          </w:p>
        </w:tc>
        <w:tc>
          <w:tcPr>
            <w:tcW w:w="246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Элементы благоустройства        </w:t>
            </w:r>
          </w:p>
        </w:tc>
        <w:tc>
          <w:tcPr>
            <w:tcW w:w="171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Размеры  </w:t>
            </w:r>
          </w:p>
        </w:tc>
        <w:tc>
          <w:tcPr>
            <w:tcW w:w="1887"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Минимальная нома посетителей</w:t>
            </w:r>
          </w:p>
        </w:tc>
      </w:tr>
      <w:tr w:rsidR="002851B5" w:rsidRPr="001F2357" w:rsidTr="001D38D6">
        <w:tc>
          <w:tcPr>
            <w:tcW w:w="180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Основные площадки      </w:t>
            </w:r>
          </w:p>
        </w:tc>
        <w:tc>
          <w:tcPr>
            <w:tcW w:w="2277"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Центры парковой планировки, размещаются на   пересечении аллей, у входной части парка,  перед    сооружениями                    </w:t>
            </w:r>
          </w:p>
        </w:tc>
        <w:tc>
          <w:tcPr>
            <w:tcW w:w="246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Бассейны, фонтаны, скульптура, партерная зелень, цветники, парадное    и декоративное освещение. Покрытие: плиточное мощение, </w:t>
            </w:r>
            <w:r w:rsidRPr="001F2357">
              <w:rPr>
                <w:rFonts w:ascii="Arial" w:hAnsi="Arial" w:cs="Arial"/>
                <w:sz w:val="24"/>
                <w:szCs w:val="24"/>
              </w:rPr>
              <w:lastRenderedPageBreak/>
              <w:t xml:space="preserve">бортовой                 </w:t>
            </w:r>
          </w:p>
        </w:tc>
        <w:tc>
          <w:tcPr>
            <w:tcW w:w="171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lastRenderedPageBreak/>
              <w:t xml:space="preserve">С учетом пропускной способности отходящих от входа аллей      </w:t>
            </w:r>
          </w:p>
        </w:tc>
        <w:tc>
          <w:tcPr>
            <w:tcW w:w="1887"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1,5</w:t>
            </w:r>
          </w:p>
        </w:tc>
      </w:tr>
      <w:tr w:rsidR="002851B5" w:rsidRPr="001F2357" w:rsidTr="001D38D6">
        <w:tc>
          <w:tcPr>
            <w:tcW w:w="180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lastRenderedPageBreak/>
              <w:t xml:space="preserve">Площади массовых мероприятий      </w:t>
            </w:r>
          </w:p>
        </w:tc>
        <w:tc>
          <w:tcPr>
            <w:tcW w:w="2277"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Проведение концертов,  праздников, большие размеры. Формируется в виде лугового пространства или площади регулярного очертания. Связь по главной аллее                    </w:t>
            </w:r>
          </w:p>
        </w:tc>
        <w:tc>
          <w:tcPr>
            <w:tcW w:w="246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Осветительное оборудование  (фонари, прожекторы).  Посадки - по периметру. Покрытие: газонное, твердое (плитка), комбинированное                     </w:t>
            </w:r>
          </w:p>
        </w:tc>
        <w:tc>
          <w:tcPr>
            <w:tcW w:w="171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1200 – 5000</w:t>
            </w:r>
          </w:p>
        </w:tc>
        <w:tc>
          <w:tcPr>
            <w:tcW w:w="1887"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 – 2,5</w:t>
            </w:r>
          </w:p>
        </w:tc>
      </w:tr>
      <w:tr w:rsidR="002851B5" w:rsidRPr="001F2357" w:rsidTr="001D38D6">
        <w:tc>
          <w:tcPr>
            <w:tcW w:w="180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Площадки отдыха, лужайки    </w:t>
            </w:r>
          </w:p>
        </w:tc>
        <w:tc>
          <w:tcPr>
            <w:tcW w:w="2277"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В различных частях парка. Виды площадок: - регулярной планировки с регулярным озеленением; - регулярн. планировки с  обрамлением свободными  группами растений;                                     </w:t>
            </w:r>
          </w:p>
        </w:tc>
        <w:tc>
          <w:tcPr>
            <w:tcW w:w="246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Везде: освещение, беседки, перголы, трельяжи, перголы,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 -  лужайках - газон                   </w:t>
            </w:r>
          </w:p>
        </w:tc>
        <w:tc>
          <w:tcPr>
            <w:tcW w:w="171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20 – 200</w:t>
            </w:r>
          </w:p>
        </w:tc>
        <w:tc>
          <w:tcPr>
            <w:tcW w:w="1887"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5 - 20</w:t>
            </w:r>
          </w:p>
        </w:tc>
      </w:tr>
      <w:tr w:rsidR="002851B5" w:rsidRPr="001F2357" w:rsidTr="001D38D6">
        <w:tc>
          <w:tcPr>
            <w:tcW w:w="180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Танцевальные площадки, сооружения       </w:t>
            </w:r>
          </w:p>
        </w:tc>
        <w:tc>
          <w:tcPr>
            <w:tcW w:w="2277"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Размещаются рядом с главными или второстепенными аллеями                           </w:t>
            </w:r>
          </w:p>
        </w:tc>
        <w:tc>
          <w:tcPr>
            <w:tcW w:w="246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Освещение, ограждение, скамьи, урны.  Покрытие: специальное                       </w:t>
            </w:r>
          </w:p>
        </w:tc>
        <w:tc>
          <w:tcPr>
            <w:tcW w:w="171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150 – 500</w:t>
            </w:r>
          </w:p>
        </w:tc>
        <w:tc>
          <w:tcPr>
            <w:tcW w:w="1887"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2,0</w:t>
            </w:r>
          </w:p>
        </w:tc>
      </w:tr>
      <w:tr w:rsidR="002851B5" w:rsidRPr="001F2357" w:rsidTr="001D38D6">
        <w:tc>
          <w:tcPr>
            <w:tcW w:w="180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Игровые площадки  для детей: </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 до 3 лет </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- 4 - 6 лет</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- 7 – 14 лет   </w:t>
            </w:r>
          </w:p>
        </w:tc>
        <w:tc>
          <w:tcPr>
            <w:tcW w:w="2277"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Малоподвижные индивидуальные, подвижные   коллективные  игры. Размещение вдоль второстепенных </w:t>
            </w:r>
            <w:r w:rsidRPr="001F2357">
              <w:rPr>
                <w:rFonts w:ascii="Arial" w:hAnsi="Arial" w:cs="Arial"/>
                <w:sz w:val="24"/>
                <w:szCs w:val="24"/>
              </w:rPr>
              <w:lastRenderedPageBreak/>
              <w:t xml:space="preserve">аллей.                                 </w:t>
            </w:r>
          </w:p>
        </w:tc>
        <w:tc>
          <w:tcPr>
            <w:tcW w:w="2461" w:type="dxa"/>
            <w:vMerge w:val="restart"/>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lastRenderedPageBreak/>
              <w:t xml:space="preserve">Игровое, физкультурно-оздоровительное оборудование, освещение, скамьи, урны. Покрытие:  песчаное, </w:t>
            </w:r>
            <w:r w:rsidRPr="001F2357">
              <w:rPr>
                <w:rFonts w:ascii="Arial" w:hAnsi="Arial" w:cs="Arial"/>
                <w:sz w:val="24"/>
                <w:szCs w:val="24"/>
              </w:rPr>
              <w:lastRenderedPageBreak/>
              <w:t xml:space="preserve">фунтовое газон              </w:t>
            </w:r>
          </w:p>
        </w:tc>
        <w:tc>
          <w:tcPr>
            <w:tcW w:w="1711" w:type="dxa"/>
          </w:tcPr>
          <w:p w:rsidR="002851B5" w:rsidRPr="001F2357" w:rsidRDefault="002851B5" w:rsidP="001D38D6">
            <w:pPr>
              <w:autoSpaceDE w:val="0"/>
              <w:autoSpaceDN w:val="0"/>
              <w:adjustRightInd w:val="0"/>
              <w:jc w:val="both"/>
              <w:rPr>
                <w:rFonts w:ascii="Arial" w:hAnsi="Arial" w:cs="Arial"/>
                <w:sz w:val="24"/>
                <w:szCs w:val="24"/>
              </w:rPr>
            </w:pPr>
          </w:p>
          <w:p w:rsidR="002851B5" w:rsidRPr="001F2357" w:rsidRDefault="002851B5" w:rsidP="001D38D6">
            <w:pPr>
              <w:autoSpaceDE w:val="0"/>
              <w:autoSpaceDN w:val="0"/>
              <w:adjustRightInd w:val="0"/>
              <w:jc w:val="both"/>
              <w:rPr>
                <w:rFonts w:ascii="Arial" w:hAnsi="Arial" w:cs="Arial"/>
                <w:sz w:val="24"/>
                <w:szCs w:val="24"/>
              </w:rPr>
            </w:pPr>
          </w:p>
          <w:p w:rsidR="002851B5" w:rsidRPr="001F2357" w:rsidRDefault="002851B5" w:rsidP="001D38D6">
            <w:pPr>
              <w:autoSpaceDE w:val="0"/>
              <w:autoSpaceDN w:val="0"/>
              <w:adjustRightInd w:val="0"/>
              <w:jc w:val="both"/>
              <w:rPr>
                <w:rFonts w:ascii="Arial" w:hAnsi="Arial" w:cs="Arial"/>
                <w:sz w:val="24"/>
                <w:szCs w:val="24"/>
              </w:rPr>
            </w:pPr>
          </w:p>
          <w:p w:rsidR="002851B5" w:rsidRPr="001F2357" w:rsidRDefault="002851B5" w:rsidP="001D38D6">
            <w:pPr>
              <w:autoSpaceDE w:val="0"/>
              <w:autoSpaceDN w:val="0"/>
              <w:adjustRightInd w:val="0"/>
              <w:jc w:val="both"/>
              <w:rPr>
                <w:rFonts w:ascii="Arial" w:hAnsi="Arial" w:cs="Arial"/>
                <w:sz w:val="24"/>
                <w:szCs w:val="24"/>
              </w:rPr>
            </w:pP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 – 100</w:t>
            </w:r>
          </w:p>
          <w:p w:rsidR="002851B5" w:rsidRPr="001F2357" w:rsidRDefault="002851B5" w:rsidP="001D38D6">
            <w:pPr>
              <w:autoSpaceDE w:val="0"/>
              <w:autoSpaceDN w:val="0"/>
              <w:adjustRightInd w:val="0"/>
              <w:jc w:val="both"/>
              <w:rPr>
                <w:rFonts w:ascii="Arial" w:hAnsi="Arial" w:cs="Arial"/>
                <w:sz w:val="24"/>
                <w:szCs w:val="24"/>
              </w:rPr>
            </w:pP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120 – 300</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500 - 2000</w:t>
            </w:r>
          </w:p>
        </w:tc>
        <w:tc>
          <w:tcPr>
            <w:tcW w:w="1887" w:type="dxa"/>
          </w:tcPr>
          <w:p w:rsidR="002851B5" w:rsidRPr="001F2357" w:rsidRDefault="002851B5" w:rsidP="001D38D6">
            <w:pPr>
              <w:autoSpaceDE w:val="0"/>
              <w:autoSpaceDN w:val="0"/>
              <w:adjustRightInd w:val="0"/>
              <w:jc w:val="both"/>
              <w:rPr>
                <w:rFonts w:ascii="Arial" w:hAnsi="Arial" w:cs="Arial"/>
                <w:sz w:val="24"/>
                <w:szCs w:val="24"/>
              </w:rPr>
            </w:pPr>
          </w:p>
          <w:p w:rsidR="002851B5" w:rsidRPr="001F2357" w:rsidRDefault="002851B5" w:rsidP="001D38D6">
            <w:pPr>
              <w:autoSpaceDE w:val="0"/>
              <w:autoSpaceDN w:val="0"/>
              <w:adjustRightInd w:val="0"/>
              <w:jc w:val="both"/>
              <w:rPr>
                <w:rFonts w:ascii="Arial" w:hAnsi="Arial" w:cs="Arial"/>
                <w:sz w:val="24"/>
                <w:szCs w:val="24"/>
              </w:rPr>
            </w:pPr>
          </w:p>
          <w:p w:rsidR="002851B5" w:rsidRPr="001F2357" w:rsidRDefault="002851B5" w:rsidP="001D38D6">
            <w:pPr>
              <w:autoSpaceDE w:val="0"/>
              <w:autoSpaceDN w:val="0"/>
              <w:adjustRightInd w:val="0"/>
              <w:jc w:val="both"/>
              <w:rPr>
                <w:rFonts w:ascii="Arial" w:hAnsi="Arial" w:cs="Arial"/>
                <w:sz w:val="24"/>
                <w:szCs w:val="24"/>
              </w:rPr>
            </w:pP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3,0</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5,0</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lastRenderedPageBreak/>
              <w:t>10,0</w:t>
            </w:r>
          </w:p>
        </w:tc>
      </w:tr>
      <w:tr w:rsidR="002851B5" w:rsidRPr="001F2357" w:rsidTr="001D38D6">
        <w:tc>
          <w:tcPr>
            <w:tcW w:w="180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lastRenderedPageBreak/>
              <w:t xml:space="preserve">Игровые комплексы  для детей  до 14 лет  </w:t>
            </w:r>
          </w:p>
        </w:tc>
        <w:tc>
          <w:tcPr>
            <w:tcW w:w="2277"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Подвижные коллективные игры    </w:t>
            </w:r>
          </w:p>
        </w:tc>
        <w:tc>
          <w:tcPr>
            <w:tcW w:w="2461" w:type="dxa"/>
            <w:vMerge/>
          </w:tcPr>
          <w:p w:rsidR="002851B5" w:rsidRPr="001F2357" w:rsidRDefault="002851B5" w:rsidP="001D38D6">
            <w:pPr>
              <w:autoSpaceDE w:val="0"/>
              <w:autoSpaceDN w:val="0"/>
              <w:adjustRightInd w:val="0"/>
              <w:jc w:val="both"/>
              <w:rPr>
                <w:rFonts w:ascii="Arial" w:hAnsi="Arial" w:cs="Arial"/>
                <w:sz w:val="24"/>
                <w:szCs w:val="24"/>
              </w:rPr>
            </w:pPr>
          </w:p>
        </w:tc>
        <w:tc>
          <w:tcPr>
            <w:tcW w:w="171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1200 – 1700</w:t>
            </w:r>
          </w:p>
        </w:tc>
        <w:tc>
          <w:tcPr>
            <w:tcW w:w="1887"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15,0</w:t>
            </w:r>
          </w:p>
        </w:tc>
      </w:tr>
      <w:tr w:rsidR="002851B5" w:rsidRPr="001F2357" w:rsidTr="001D38D6">
        <w:tc>
          <w:tcPr>
            <w:tcW w:w="180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Спортивно-игровые для детей и подростков10 - 17 лет, для взрослых         </w:t>
            </w:r>
          </w:p>
        </w:tc>
        <w:tc>
          <w:tcPr>
            <w:tcW w:w="2277"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Различные подвижные игры и развлечения, в т.ч. велодромы, скалодромы, мини-рампы, катание на роликовых коньках и пр.              </w:t>
            </w:r>
          </w:p>
        </w:tc>
        <w:tc>
          <w:tcPr>
            <w:tcW w:w="246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Специальное оборудование и  благоустройство, рассчитанное на конкретное спортивно-игровое использование                      </w:t>
            </w:r>
          </w:p>
        </w:tc>
        <w:tc>
          <w:tcPr>
            <w:tcW w:w="171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150 – 7000</w:t>
            </w:r>
          </w:p>
        </w:tc>
        <w:tc>
          <w:tcPr>
            <w:tcW w:w="1887"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10,0</w:t>
            </w:r>
          </w:p>
        </w:tc>
      </w:tr>
      <w:tr w:rsidR="002851B5" w:rsidRPr="001F2357" w:rsidTr="001D38D6">
        <w:tc>
          <w:tcPr>
            <w:tcW w:w="180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Предпарковые площади с автостоянкой </w:t>
            </w:r>
          </w:p>
        </w:tc>
        <w:tc>
          <w:tcPr>
            <w:tcW w:w="2277"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У входов в парк, у мест пересечения  подъездов к парку   с городским транспортом           </w:t>
            </w:r>
          </w:p>
        </w:tc>
        <w:tc>
          <w:tcPr>
            <w:tcW w:w="2461"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Покрытие: асфальтобетонное, плиточное, плитки и соты, утопленные в  газон, оборудованы бортовым камнем     </w:t>
            </w:r>
          </w:p>
        </w:tc>
        <w:tc>
          <w:tcPr>
            <w:tcW w:w="3598" w:type="dxa"/>
            <w:gridSpan w:val="2"/>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Определяются транспортными требованиями и  графиком движения транспорта                            </w:t>
            </w:r>
          </w:p>
        </w:tc>
      </w:tr>
    </w:tbl>
    <w:p w:rsidR="002851B5" w:rsidRPr="001F2357" w:rsidRDefault="002851B5" w:rsidP="002851B5">
      <w:pPr>
        <w:autoSpaceDE w:val="0"/>
        <w:autoSpaceDN w:val="0"/>
        <w:adjustRightInd w:val="0"/>
        <w:ind w:firstLine="567"/>
        <w:jc w:val="center"/>
        <w:outlineLvl w:val="1"/>
        <w:rPr>
          <w:rFonts w:ascii="Arial" w:hAnsi="Arial" w:cs="Arial"/>
          <w:sz w:val="24"/>
          <w:szCs w:val="24"/>
        </w:rPr>
      </w:pPr>
      <w:bookmarkStart w:id="41" w:name="_Toc472352482"/>
    </w:p>
    <w:p w:rsidR="002851B5" w:rsidRPr="001F2357" w:rsidRDefault="002851B5" w:rsidP="002851B5">
      <w:pPr>
        <w:autoSpaceDE w:val="0"/>
        <w:autoSpaceDN w:val="0"/>
        <w:adjustRightInd w:val="0"/>
        <w:ind w:firstLine="567"/>
        <w:jc w:val="center"/>
        <w:outlineLvl w:val="1"/>
        <w:rPr>
          <w:rFonts w:ascii="Arial" w:hAnsi="Arial" w:cs="Arial"/>
          <w:sz w:val="24"/>
          <w:szCs w:val="24"/>
        </w:rPr>
      </w:pPr>
      <w:r w:rsidRPr="001F2357">
        <w:rPr>
          <w:rFonts w:ascii="Arial" w:hAnsi="Arial" w:cs="Arial"/>
          <w:sz w:val="24"/>
          <w:szCs w:val="24"/>
        </w:rPr>
        <w:t>Таблица 3. Площади и пропускная способность парковых</w:t>
      </w:r>
      <w:bookmarkEnd w:id="41"/>
      <w:r w:rsidRPr="001F2357">
        <w:rPr>
          <w:rFonts w:ascii="Arial" w:hAnsi="Arial" w:cs="Arial"/>
          <w:sz w:val="24"/>
          <w:szCs w:val="24"/>
        </w:rPr>
        <w:t xml:space="preserve"> сооружений и площадок</w:t>
      </w:r>
    </w:p>
    <w:p w:rsidR="002851B5" w:rsidRPr="001F2357" w:rsidRDefault="002851B5" w:rsidP="002851B5">
      <w:pPr>
        <w:autoSpaceDE w:val="0"/>
        <w:autoSpaceDN w:val="0"/>
        <w:adjustRightInd w:val="0"/>
        <w:ind w:firstLine="567"/>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1"/>
        <w:gridCol w:w="2623"/>
        <w:gridCol w:w="2433"/>
      </w:tblGrid>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Наименование объектов и сооружений</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Пропускная способность одного места или объекта (человек в день)    </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Норма площади в кв. м на одно место или один объект     </w:t>
            </w:r>
          </w:p>
        </w:tc>
      </w:tr>
      <w:tr w:rsidR="002851B5" w:rsidRPr="001F2357" w:rsidTr="001D38D6">
        <w:tc>
          <w:tcPr>
            <w:tcW w:w="4928"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1</w:t>
            </w:r>
          </w:p>
        </w:tc>
        <w:tc>
          <w:tcPr>
            <w:tcW w:w="2693"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2</w:t>
            </w:r>
          </w:p>
        </w:tc>
        <w:tc>
          <w:tcPr>
            <w:tcW w:w="2516" w:type="dxa"/>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3</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Аттракцион крупный</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Малый</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250</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800</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Бассейн для плавания: открытый  </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50 х 5</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25 х 10</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50 х 100</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lastRenderedPageBreak/>
              <w:t>Игротека</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20</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Площадка для хорового пения     </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6,0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Площадка (терраса, зал) для танцев                                   </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4,0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1,5</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Открытый театр</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Летний кинотеатр (без фойе)</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5,0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1,2</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Летний цирк</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2,0        </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1,5</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Выставочный павильон  </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5,0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10,0</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Открытый лекторий</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3,0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0,5</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Павильон для чтения и тихих игр</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6,0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3,0</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Кафе                             </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6,0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2,5</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Торговый киоск                  </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50,0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6,0</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Киоск-библиотека                </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50,0        </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60       </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Касса</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120,0 (в 1 час)</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2,0       </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Туалет                          </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20,0 (в 1 час)</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1,2</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Беседки для отдыха  </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2,0</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Водно-лыжная станция</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6,0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4,0</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Физкультурно-тренажерный зал</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3,0       </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Летняя раздевалка               </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20,0        </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2,0       </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Зимняя раздевалка               </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3,0       </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Летний душ с раздевалками       </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1,5</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Стоянки для автомобилей</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4,0 машины     </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25,0      </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Стоянки для велосипедов</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12,0 машин</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Биллиардная (1 стол)</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6</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20</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Детский автодром</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100</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Каток</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100 х 4</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51 x 24     </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Корт для тенниса (крытый)</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4 x 5</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30 x 18</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Площадка для бадминтона</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4 x 5</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6,1 x 13,4</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Площадка для баскетбола</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15 x 4</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26 x 14</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Площадка для волейбола</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18 x 4</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19 x 9</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lastRenderedPageBreak/>
              <w:t>Площадка для гимнастики</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30 x 5</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40 x 26</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Площадка для городков</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10 x 5</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30 x 15     </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Площадка для дошкольников       </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6</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2</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Площадка для массовых игр       </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6</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3</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Площадка для наст. тенниса (1 стол)</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5 x 4</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2,7 x 1,52</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Площадка для тенниса</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4 x 5</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40 x 20</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Поле для футбола</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24 x 2</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90 x 45</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96 x 94</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Поле для хоккея с шайбой</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20 x 2</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60 x 30</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Спортивное ядро, стадион</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20 x 2       </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96 x 120    </w:t>
            </w:r>
          </w:p>
        </w:tc>
      </w:tr>
      <w:tr w:rsidR="002851B5" w:rsidRPr="001F2357" w:rsidTr="001D38D6">
        <w:tc>
          <w:tcPr>
            <w:tcW w:w="492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Консультационный пункт          </w:t>
            </w:r>
          </w:p>
        </w:tc>
        <w:tc>
          <w:tcPr>
            <w:tcW w:w="2693"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5</w:t>
            </w:r>
          </w:p>
        </w:tc>
        <w:tc>
          <w:tcPr>
            <w:tcW w:w="25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0,4</w:t>
            </w:r>
          </w:p>
        </w:tc>
      </w:tr>
    </w:tbl>
    <w:p w:rsidR="002851B5" w:rsidRPr="001F2357" w:rsidRDefault="002851B5" w:rsidP="002851B5">
      <w:pPr>
        <w:autoSpaceDE w:val="0"/>
        <w:autoSpaceDN w:val="0"/>
        <w:adjustRightInd w:val="0"/>
        <w:jc w:val="both"/>
        <w:rPr>
          <w:rFonts w:ascii="Arial" w:hAnsi="Arial" w:cs="Arial"/>
          <w:sz w:val="24"/>
          <w:szCs w:val="24"/>
        </w:rPr>
      </w:pPr>
    </w:p>
    <w:p w:rsidR="002851B5" w:rsidRPr="001F2357" w:rsidRDefault="002851B5" w:rsidP="002851B5">
      <w:pPr>
        <w:autoSpaceDE w:val="0"/>
        <w:autoSpaceDN w:val="0"/>
        <w:adjustRightInd w:val="0"/>
        <w:ind w:firstLine="567"/>
        <w:jc w:val="right"/>
        <w:outlineLvl w:val="0"/>
        <w:rPr>
          <w:rFonts w:ascii="Arial" w:hAnsi="Arial" w:cs="Arial"/>
          <w:sz w:val="24"/>
          <w:szCs w:val="24"/>
        </w:rPr>
      </w:pPr>
      <w:bookmarkStart w:id="42" w:name="_Toc472352483"/>
    </w:p>
    <w:p w:rsidR="002851B5" w:rsidRPr="001F2357" w:rsidRDefault="002851B5" w:rsidP="002851B5">
      <w:pPr>
        <w:autoSpaceDE w:val="0"/>
        <w:autoSpaceDN w:val="0"/>
        <w:adjustRightInd w:val="0"/>
        <w:ind w:firstLine="567"/>
        <w:jc w:val="right"/>
        <w:outlineLvl w:val="0"/>
        <w:rPr>
          <w:rFonts w:ascii="Arial" w:hAnsi="Arial" w:cs="Arial"/>
          <w:sz w:val="24"/>
          <w:szCs w:val="24"/>
        </w:rPr>
      </w:pPr>
      <w:r w:rsidRPr="001F2357">
        <w:rPr>
          <w:rFonts w:ascii="Arial" w:hAnsi="Arial" w:cs="Arial"/>
          <w:sz w:val="24"/>
          <w:szCs w:val="24"/>
        </w:rPr>
        <w:t>Приложение № 4</w:t>
      </w:r>
      <w:bookmarkEnd w:id="42"/>
    </w:p>
    <w:p w:rsidR="002851B5" w:rsidRPr="001F2357" w:rsidRDefault="002851B5" w:rsidP="002851B5">
      <w:pPr>
        <w:autoSpaceDE w:val="0"/>
        <w:autoSpaceDN w:val="0"/>
        <w:adjustRightInd w:val="0"/>
        <w:ind w:firstLine="567"/>
        <w:jc w:val="right"/>
        <w:rPr>
          <w:rFonts w:ascii="Arial" w:hAnsi="Arial" w:cs="Arial"/>
          <w:sz w:val="24"/>
          <w:szCs w:val="24"/>
        </w:rPr>
      </w:pPr>
      <w:r w:rsidRPr="001F2357">
        <w:rPr>
          <w:rFonts w:ascii="Arial" w:hAnsi="Arial" w:cs="Arial"/>
          <w:sz w:val="24"/>
          <w:szCs w:val="24"/>
        </w:rPr>
        <w:t>к Правилам благоустройства</w:t>
      </w:r>
    </w:p>
    <w:p w:rsidR="002851B5" w:rsidRPr="001F2357" w:rsidRDefault="002851B5" w:rsidP="002851B5">
      <w:pPr>
        <w:autoSpaceDE w:val="0"/>
        <w:autoSpaceDN w:val="0"/>
        <w:adjustRightInd w:val="0"/>
        <w:ind w:firstLine="567"/>
        <w:jc w:val="right"/>
        <w:rPr>
          <w:rFonts w:ascii="Arial" w:hAnsi="Arial" w:cs="Arial"/>
          <w:sz w:val="24"/>
          <w:szCs w:val="24"/>
        </w:rPr>
      </w:pPr>
    </w:p>
    <w:p w:rsidR="002851B5" w:rsidRPr="001F2357" w:rsidRDefault="002851B5" w:rsidP="002851B5">
      <w:pPr>
        <w:autoSpaceDE w:val="0"/>
        <w:autoSpaceDN w:val="0"/>
        <w:adjustRightInd w:val="0"/>
        <w:ind w:firstLine="567"/>
        <w:jc w:val="center"/>
        <w:rPr>
          <w:rFonts w:ascii="Arial" w:hAnsi="Arial" w:cs="Arial"/>
          <w:sz w:val="24"/>
          <w:szCs w:val="24"/>
        </w:rPr>
      </w:pPr>
      <w:r w:rsidRPr="001F2357">
        <w:rPr>
          <w:rFonts w:ascii="Arial" w:hAnsi="Arial" w:cs="Arial"/>
          <w:sz w:val="24"/>
          <w:szCs w:val="24"/>
        </w:rPr>
        <w:t>ПРИЕМЫ</w:t>
      </w:r>
    </w:p>
    <w:p w:rsidR="002851B5" w:rsidRPr="001F2357" w:rsidRDefault="002851B5" w:rsidP="002851B5">
      <w:pPr>
        <w:autoSpaceDE w:val="0"/>
        <w:autoSpaceDN w:val="0"/>
        <w:adjustRightInd w:val="0"/>
        <w:ind w:firstLine="567"/>
        <w:jc w:val="center"/>
        <w:rPr>
          <w:rFonts w:ascii="Arial" w:hAnsi="Arial" w:cs="Arial"/>
          <w:sz w:val="24"/>
          <w:szCs w:val="24"/>
        </w:rPr>
      </w:pPr>
      <w:r w:rsidRPr="001F2357">
        <w:rPr>
          <w:rFonts w:ascii="Arial" w:hAnsi="Arial" w:cs="Arial"/>
          <w:sz w:val="24"/>
          <w:szCs w:val="24"/>
        </w:rPr>
        <w:t>БЛАГОУСТРОЙСТВА НА ТЕРРИТОРИЯХ ПРОИЗВОДСТВЕННОГО НАЗНАЧЕНИЯ</w:t>
      </w:r>
    </w:p>
    <w:p w:rsidR="002851B5" w:rsidRPr="001F2357" w:rsidRDefault="002851B5" w:rsidP="002851B5">
      <w:pPr>
        <w:autoSpaceDE w:val="0"/>
        <w:autoSpaceDN w:val="0"/>
        <w:adjustRightInd w:val="0"/>
        <w:ind w:firstLine="567"/>
        <w:jc w:val="center"/>
        <w:rPr>
          <w:rFonts w:ascii="Arial" w:hAnsi="Arial" w:cs="Arial"/>
          <w:sz w:val="24"/>
          <w:szCs w:val="24"/>
        </w:rPr>
      </w:pPr>
    </w:p>
    <w:p w:rsidR="002851B5" w:rsidRPr="001F2357" w:rsidRDefault="002851B5" w:rsidP="002851B5">
      <w:pPr>
        <w:autoSpaceDE w:val="0"/>
        <w:autoSpaceDN w:val="0"/>
        <w:adjustRightInd w:val="0"/>
        <w:ind w:firstLine="567"/>
        <w:jc w:val="center"/>
        <w:outlineLvl w:val="1"/>
        <w:rPr>
          <w:rFonts w:ascii="Arial" w:hAnsi="Arial" w:cs="Arial"/>
          <w:sz w:val="24"/>
          <w:szCs w:val="24"/>
        </w:rPr>
      </w:pPr>
      <w:bookmarkStart w:id="43" w:name="_Toc472352484"/>
      <w:r w:rsidRPr="001F2357">
        <w:rPr>
          <w:rFonts w:ascii="Arial" w:hAnsi="Arial" w:cs="Arial"/>
          <w:sz w:val="24"/>
          <w:szCs w:val="24"/>
        </w:rPr>
        <w:t>Благоустройство производственных объектов</w:t>
      </w:r>
      <w:bookmarkEnd w:id="43"/>
      <w:r w:rsidRPr="001F2357">
        <w:rPr>
          <w:rFonts w:ascii="Arial" w:hAnsi="Arial" w:cs="Arial"/>
          <w:sz w:val="24"/>
          <w:szCs w:val="24"/>
        </w:rPr>
        <w:t xml:space="preserve">  различных отраслей</w:t>
      </w:r>
    </w:p>
    <w:p w:rsidR="002851B5" w:rsidRPr="001F2357" w:rsidRDefault="002851B5" w:rsidP="002851B5">
      <w:pPr>
        <w:autoSpaceDE w:val="0"/>
        <w:autoSpaceDN w:val="0"/>
        <w:adjustRightInd w:val="0"/>
        <w:ind w:firstLine="567"/>
        <w:jc w:val="center"/>
        <w:outlineLvl w:val="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7"/>
        <w:gridCol w:w="3026"/>
        <w:gridCol w:w="4354"/>
      </w:tblGrid>
      <w:tr w:rsidR="002851B5" w:rsidRPr="001F2357" w:rsidTr="001D38D6">
        <w:tc>
          <w:tcPr>
            <w:tcW w:w="237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Отрасли предприятий    </w:t>
            </w:r>
          </w:p>
        </w:tc>
        <w:tc>
          <w:tcPr>
            <w:tcW w:w="3119"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Мероприятия защиты  окружающей среды   </w:t>
            </w:r>
          </w:p>
        </w:tc>
        <w:tc>
          <w:tcPr>
            <w:tcW w:w="4642"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Рекомендуемые приемы благоустройства                   </w:t>
            </w:r>
          </w:p>
        </w:tc>
      </w:tr>
      <w:tr w:rsidR="002851B5" w:rsidRPr="001F2357" w:rsidTr="001D38D6">
        <w:tc>
          <w:tcPr>
            <w:tcW w:w="237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Маслосыродельная и  молочная промышленность          </w:t>
            </w:r>
          </w:p>
        </w:tc>
        <w:tc>
          <w:tcPr>
            <w:tcW w:w="3119"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Изоляция производственных цехов  от  инженерно - транспортных коммуникаций; защита от пыли                                    </w:t>
            </w:r>
          </w:p>
        </w:tc>
        <w:tc>
          <w:tcPr>
            <w:tcW w:w="4642"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Создание устойчивого газона. Плотные     древесно-кустарниковые насаждения     занимают    до    50% озелененной территории.  Укрупненные  однопородные   группы насаждений  "опоясывают"  территорию  со всех сторон.  Ассортимент,            обладающий бактерицидными    свойствами: дуб </w:t>
            </w:r>
            <w:r w:rsidRPr="001F2357">
              <w:rPr>
                <w:rFonts w:ascii="Arial" w:hAnsi="Arial" w:cs="Arial"/>
                <w:sz w:val="24"/>
                <w:szCs w:val="24"/>
              </w:rPr>
              <w:lastRenderedPageBreak/>
              <w:t xml:space="preserve">красный, рябина     обыкновенная, лиственница европейская, ель  белая, сербская и др.   Покрытия  проездов  -   монолитный бетон, тротуары из бетонных плит.   </w:t>
            </w:r>
          </w:p>
        </w:tc>
      </w:tr>
      <w:tr w:rsidR="002851B5" w:rsidRPr="001F2357" w:rsidTr="001D38D6">
        <w:tc>
          <w:tcPr>
            <w:tcW w:w="237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lastRenderedPageBreak/>
              <w:t xml:space="preserve">Хлебопекарная, сахарная промышленность         </w:t>
            </w:r>
          </w:p>
        </w:tc>
        <w:tc>
          <w:tcPr>
            <w:tcW w:w="3119"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Изоляция прилегающей территории населенного пункта от производственного шума; хорошее проветривание территории                                                                  </w:t>
            </w:r>
          </w:p>
        </w:tc>
        <w:tc>
          <w:tcPr>
            <w:tcW w:w="4642"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предзаводской зоне  -  одиночные декоративные   экземпляры   деревьев (ель  колючая,  сизая,  серебристая, клен Шведлера).</w:t>
            </w:r>
          </w:p>
        </w:tc>
      </w:tr>
      <w:tr w:rsidR="002851B5" w:rsidRPr="001F2357" w:rsidTr="001D38D6">
        <w:tc>
          <w:tcPr>
            <w:tcW w:w="237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Строительная промышленность</w:t>
            </w:r>
          </w:p>
        </w:tc>
        <w:tc>
          <w:tcPr>
            <w:tcW w:w="3119"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Снижение      шума, скорости   ветра    и запыленности на территории;  изоляция прилегающей  территории   населенного пункта; оживление монотонной и  бесцветной среды                                                               </w:t>
            </w:r>
          </w:p>
        </w:tc>
        <w:tc>
          <w:tcPr>
            <w:tcW w:w="4642"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т.п.  </w:t>
            </w:r>
          </w:p>
        </w:tc>
      </w:tr>
    </w:tbl>
    <w:p w:rsidR="002851B5" w:rsidRPr="001F2357" w:rsidRDefault="002851B5" w:rsidP="002851B5">
      <w:pPr>
        <w:autoSpaceDE w:val="0"/>
        <w:autoSpaceDN w:val="0"/>
        <w:adjustRightInd w:val="0"/>
        <w:ind w:firstLine="567"/>
        <w:jc w:val="right"/>
        <w:outlineLvl w:val="0"/>
        <w:rPr>
          <w:rFonts w:ascii="Arial" w:hAnsi="Arial" w:cs="Arial"/>
          <w:sz w:val="24"/>
          <w:szCs w:val="24"/>
        </w:rPr>
      </w:pPr>
      <w:bookmarkStart w:id="44" w:name="_Toc472352485"/>
    </w:p>
    <w:p w:rsidR="002851B5" w:rsidRPr="001F2357" w:rsidRDefault="002851B5" w:rsidP="002851B5">
      <w:pPr>
        <w:autoSpaceDE w:val="0"/>
        <w:autoSpaceDN w:val="0"/>
        <w:adjustRightInd w:val="0"/>
        <w:ind w:firstLine="567"/>
        <w:jc w:val="right"/>
        <w:outlineLvl w:val="0"/>
        <w:rPr>
          <w:rFonts w:ascii="Arial" w:hAnsi="Arial" w:cs="Arial"/>
          <w:sz w:val="24"/>
          <w:szCs w:val="24"/>
        </w:rPr>
      </w:pPr>
      <w:r w:rsidRPr="001F2357">
        <w:rPr>
          <w:rFonts w:ascii="Arial" w:hAnsi="Arial" w:cs="Arial"/>
          <w:sz w:val="24"/>
          <w:szCs w:val="24"/>
        </w:rPr>
        <w:t>Приложение № 5</w:t>
      </w:r>
      <w:bookmarkEnd w:id="44"/>
    </w:p>
    <w:p w:rsidR="002851B5" w:rsidRPr="001F2357" w:rsidRDefault="002851B5" w:rsidP="002851B5">
      <w:pPr>
        <w:autoSpaceDE w:val="0"/>
        <w:autoSpaceDN w:val="0"/>
        <w:adjustRightInd w:val="0"/>
        <w:ind w:firstLine="567"/>
        <w:jc w:val="right"/>
        <w:rPr>
          <w:rFonts w:ascii="Arial" w:hAnsi="Arial" w:cs="Arial"/>
          <w:sz w:val="24"/>
          <w:szCs w:val="24"/>
        </w:rPr>
      </w:pPr>
      <w:r w:rsidRPr="001F2357">
        <w:rPr>
          <w:rFonts w:ascii="Arial" w:hAnsi="Arial" w:cs="Arial"/>
          <w:sz w:val="24"/>
          <w:szCs w:val="24"/>
        </w:rPr>
        <w:t>к Правилам благоустройства</w:t>
      </w:r>
    </w:p>
    <w:p w:rsidR="002851B5" w:rsidRPr="001F2357" w:rsidRDefault="002851B5" w:rsidP="002851B5">
      <w:pPr>
        <w:autoSpaceDE w:val="0"/>
        <w:autoSpaceDN w:val="0"/>
        <w:adjustRightInd w:val="0"/>
        <w:ind w:firstLine="567"/>
        <w:jc w:val="right"/>
        <w:rPr>
          <w:rFonts w:ascii="Arial" w:hAnsi="Arial" w:cs="Arial"/>
          <w:sz w:val="24"/>
          <w:szCs w:val="24"/>
        </w:rPr>
      </w:pPr>
    </w:p>
    <w:p w:rsidR="002851B5" w:rsidRPr="001F2357" w:rsidRDefault="002851B5" w:rsidP="002851B5">
      <w:pPr>
        <w:autoSpaceDE w:val="0"/>
        <w:autoSpaceDN w:val="0"/>
        <w:adjustRightInd w:val="0"/>
        <w:ind w:firstLine="567"/>
        <w:jc w:val="center"/>
        <w:rPr>
          <w:rFonts w:ascii="Arial" w:hAnsi="Arial" w:cs="Arial"/>
          <w:sz w:val="24"/>
          <w:szCs w:val="24"/>
        </w:rPr>
      </w:pPr>
      <w:r w:rsidRPr="001F2357">
        <w:rPr>
          <w:rFonts w:ascii="Arial" w:hAnsi="Arial" w:cs="Arial"/>
          <w:sz w:val="24"/>
          <w:szCs w:val="24"/>
        </w:rPr>
        <w:t>ВИДЫ ПОКРЫТИЯ ТРАНСПОРТНЫХ И ПЕШЕХОДНЫХ КОММУНИКАЦИЙ</w:t>
      </w:r>
    </w:p>
    <w:p w:rsidR="002851B5" w:rsidRPr="001F2357" w:rsidRDefault="002851B5" w:rsidP="002851B5">
      <w:pPr>
        <w:autoSpaceDE w:val="0"/>
        <w:autoSpaceDN w:val="0"/>
        <w:adjustRightInd w:val="0"/>
        <w:ind w:firstLine="567"/>
        <w:jc w:val="center"/>
        <w:rPr>
          <w:rFonts w:ascii="Arial" w:hAnsi="Arial" w:cs="Arial"/>
          <w:sz w:val="24"/>
          <w:szCs w:val="24"/>
        </w:rPr>
      </w:pPr>
    </w:p>
    <w:p w:rsidR="002851B5" w:rsidRPr="001F2357" w:rsidRDefault="002851B5" w:rsidP="002851B5">
      <w:pPr>
        <w:autoSpaceDE w:val="0"/>
        <w:autoSpaceDN w:val="0"/>
        <w:adjustRightInd w:val="0"/>
        <w:ind w:firstLine="567"/>
        <w:jc w:val="center"/>
        <w:outlineLvl w:val="1"/>
        <w:rPr>
          <w:rFonts w:ascii="Arial" w:hAnsi="Arial" w:cs="Arial"/>
          <w:sz w:val="24"/>
          <w:szCs w:val="24"/>
        </w:rPr>
      </w:pPr>
      <w:bookmarkStart w:id="45" w:name="_Toc472352486"/>
      <w:r w:rsidRPr="001F2357">
        <w:rPr>
          <w:rFonts w:ascii="Arial" w:hAnsi="Arial" w:cs="Arial"/>
          <w:sz w:val="24"/>
          <w:szCs w:val="24"/>
        </w:rPr>
        <w:t>Таблица 1. Покрытия транспортных коммуникаций</w:t>
      </w:r>
      <w:bookmarkEnd w:id="45"/>
    </w:p>
    <w:p w:rsidR="002851B5" w:rsidRPr="001F2357" w:rsidRDefault="002851B5" w:rsidP="002851B5">
      <w:pPr>
        <w:autoSpaceDE w:val="0"/>
        <w:autoSpaceDN w:val="0"/>
        <w:adjustRightInd w:val="0"/>
        <w:ind w:firstLine="567"/>
        <w:jc w:val="center"/>
        <w:outlineLvl w:val="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1"/>
        <w:gridCol w:w="3556"/>
        <w:gridCol w:w="2710"/>
      </w:tblGrid>
      <w:tr w:rsidR="002851B5" w:rsidRPr="001F2357" w:rsidTr="001D38D6">
        <w:tc>
          <w:tcPr>
            <w:tcW w:w="3652" w:type="dxa"/>
          </w:tcPr>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Объект комплексного благоустройства улично- дорожной сети          </w:t>
            </w:r>
          </w:p>
        </w:tc>
        <w:tc>
          <w:tcPr>
            <w:tcW w:w="3686" w:type="dxa"/>
          </w:tcPr>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Материал верхнего слоя покрытия проезжей части  </w:t>
            </w:r>
          </w:p>
        </w:tc>
        <w:tc>
          <w:tcPr>
            <w:tcW w:w="2799" w:type="dxa"/>
          </w:tcPr>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Нормативный документ       </w:t>
            </w:r>
          </w:p>
        </w:tc>
      </w:tr>
      <w:tr w:rsidR="002851B5" w:rsidRPr="001F2357" w:rsidTr="001D38D6">
        <w:tc>
          <w:tcPr>
            <w:tcW w:w="3652" w:type="dxa"/>
          </w:tcPr>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Улицы и дороги            местного значения:</w:t>
            </w:r>
          </w:p>
        </w:tc>
        <w:tc>
          <w:tcPr>
            <w:tcW w:w="3686" w:type="dxa"/>
          </w:tcPr>
          <w:p w:rsidR="002851B5" w:rsidRPr="001F2357" w:rsidRDefault="002851B5" w:rsidP="001D38D6">
            <w:pPr>
              <w:autoSpaceDE w:val="0"/>
              <w:autoSpaceDN w:val="0"/>
              <w:adjustRightInd w:val="0"/>
              <w:jc w:val="center"/>
              <w:outlineLvl w:val="1"/>
              <w:rPr>
                <w:rFonts w:ascii="Arial" w:hAnsi="Arial" w:cs="Arial"/>
                <w:sz w:val="24"/>
                <w:szCs w:val="24"/>
              </w:rPr>
            </w:pPr>
          </w:p>
        </w:tc>
        <w:tc>
          <w:tcPr>
            <w:tcW w:w="2799" w:type="dxa"/>
          </w:tcPr>
          <w:p w:rsidR="002851B5" w:rsidRPr="001F2357" w:rsidRDefault="002851B5" w:rsidP="001D38D6">
            <w:pPr>
              <w:autoSpaceDE w:val="0"/>
              <w:autoSpaceDN w:val="0"/>
              <w:adjustRightInd w:val="0"/>
              <w:jc w:val="center"/>
              <w:outlineLvl w:val="1"/>
              <w:rPr>
                <w:rFonts w:ascii="Arial" w:hAnsi="Arial" w:cs="Arial"/>
                <w:sz w:val="24"/>
                <w:szCs w:val="24"/>
              </w:rPr>
            </w:pPr>
          </w:p>
        </w:tc>
      </w:tr>
      <w:tr w:rsidR="002851B5" w:rsidRPr="001F2357" w:rsidTr="001D38D6">
        <w:tc>
          <w:tcPr>
            <w:tcW w:w="3652" w:type="dxa"/>
          </w:tcPr>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lastRenderedPageBreak/>
              <w:t xml:space="preserve">в жилой застройке      </w:t>
            </w:r>
          </w:p>
        </w:tc>
        <w:tc>
          <w:tcPr>
            <w:tcW w:w="3686" w:type="dxa"/>
          </w:tcPr>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Асфальтобетон типов В,Г,Д</w:t>
            </w:r>
          </w:p>
        </w:tc>
        <w:tc>
          <w:tcPr>
            <w:tcW w:w="2799" w:type="dxa"/>
          </w:tcPr>
          <w:p w:rsidR="002851B5" w:rsidRPr="001F2357" w:rsidRDefault="00D6259D" w:rsidP="001D38D6">
            <w:pPr>
              <w:autoSpaceDE w:val="0"/>
              <w:autoSpaceDN w:val="0"/>
              <w:adjustRightInd w:val="0"/>
              <w:jc w:val="center"/>
              <w:outlineLvl w:val="1"/>
              <w:rPr>
                <w:rFonts w:ascii="Arial" w:hAnsi="Arial" w:cs="Arial"/>
                <w:sz w:val="24"/>
                <w:szCs w:val="24"/>
              </w:rPr>
            </w:pPr>
            <w:hyperlink r:id="rId10" w:history="1">
              <w:r w:rsidR="002851B5" w:rsidRPr="001F2357">
                <w:rPr>
                  <w:rFonts w:ascii="Arial" w:hAnsi="Arial" w:cs="Arial"/>
                  <w:color w:val="0000FF"/>
                  <w:sz w:val="24"/>
                  <w:szCs w:val="24"/>
                </w:rPr>
                <w:t>ГОСТ 9128-97</w:t>
              </w:r>
            </w:hyperlink>
          </w:p>
        </w:tc>
      </w:tr>
      <w:tr w:rsidR="002851B5" w:rsidRPr="001F2357" w:rsidTr="001D38D6">
        <w:tc>
          <w:tcPr>
            <w:tcW w:w="3652" w:type="dxa"/>
          </w:tcPr>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в   производственной    и коммунально-складской зонах                           </w:t>
            </w:r>
          </w:p>
        </w:tc>
        <w:tc>
          <w:tcPr>
            <w:tcW w:w="3686" w:type="dxa"/>
          </w:tcPr>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Асфальтобетон типов Б  и Д</w:t>
            </w:r>
          </w:p>
        </w:tc>
        <w:tc>
          <w:tcPr>
            <w:tcW w:w="2799" w:type="dxa"/>
          </w:tcPr>
          <w:p w:rsidR="002851B5" w:rsidRPr="001F2357" w:rsidRDefault="00D6259D" w:rsidP="001D38D6">
            <w:pPr>
              <w:autoSpaceDE w:val="0"/>
              <w:autoSpaceDN w:val="0"/>
              <w:adjustRightInd w:val="0"/>
              <w:jc w:val="center"/>
              <w:outlineLvl w:val="1"/>
              <w:rPr>
                <w:rFonts w:ascii="Arial" w:hAnsi="Arial" w:cs="Arial"/>
                <w:sz w:val="24"/>
                <w:szCs w:val="24"/>
              </w:rPr>
            </w:pPr>
            <w:hyperlink r:id="rId11" w:history="1">
              <w:r w:rsidR="002851B5" w:rsidRPr="001F2357">
                <w:rPr>
                  <w:rFonts w:ascii="Arial" w:hAnsi="Arial" w:cs="Arial"/>
                  <w:color w:val="0000FF"/>
                  <w:sz w:val="24"/>
                  <w:szCs w:val="24"/>
                </w:rPr>
                <w:t>ГОСТ 9128-97</w:t>
              </w:r>
            </w:hyperlink>
          </w:p>
        </w:tc>
      </w:tr>
      <w:tr w:rsidR="002851B5" w:rsidRPr="001F2357" w:rsidTr="001D38D6">
        <w:tc>
          <w:tcPr>
            <w:tcW w:w="3652" w:type="dxa"/>
          </w:tcPr>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Площади   </w:t>
            </w:r>
          </w:p>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   Представительские, приобъектные,  общественно-транспортные </w:t>
            </w:r>
          </w:p>
          <w:p w:rsidR="002851B5" w:rsidRPr="001F2357" w:rsidRDefault="002851B5" w:rsidP="001D38D6">
            <w:pPr>
              <w:autoSpaceDE w:val="0"/>
              <w:autoSpaceDN w:val="0"/>
              <w:adjustRightInd w:val="0"/>
              <w:jc w:val="center"/>
              <w:outlineLvl w:val="1"/>
              <w:rPr>
                <w:rFonts w:ascii="Arial" w:hAnsi="Arial" w:cs="Arial"/>
                <w:sz w:val="24"/>
                <w:szCs w:val="24"/>
              </w:rPr>
            </w:pPr>
          </w:p>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Транспортных развязок                </w:t>
            </w:r>
          </w:p>
        </w:tc>
        <w:tc>
          <w:tcPr>
            <w:tcW w:w="3686" w:type="dxa"/>
          </w:tcPr>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Асфальтобетон типов Б  и В</w:t>
            </w:r>
          </w:p>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Пластбетон цветной.  Штучные   элементы    из искусственного         или природного камня. </w:t>
            </w:r>
          </w:p>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Асфальтобетон:  </w:t>
            </w:r>
          </w:p>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типов А и Б,</w:t>
            </w:r>
          </w:p>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щебнемастичный        </w:t>
            </w:r>
          </w:p>
        </w:tc>
        <w:tc>
          <w:tcPr>
            <w:tcW w:w="2799" w:type="dxa"/>
          </w:tcPr>
          <w:p w:rsidR="002851B5" w:rsidRPr="001F2357" w:rsidRDefault="00D6259D" w:rsidP="001D38D6">
            <w:pPr>
              <w:autoSpaceDE w:val="0"/>
              <w:autoSpaceDN w:val="0"/>
              <w:adjustRightInd w:val="0"/>
              <w:jc w:val="center"/>
              <w:outlineLvl w:val="1"/>
              <w:rPr>
                <w:rFonts w:ascii="Arial" w:hAnsi="Arial" w:cs="Arial"/>
                <w:sz w:val="24"/>
                <w:szCs w:val="24"/>
              </w:rPr>
            </w:pPr>
            <w:hyperlink r:id="rId12" w:history="1">
              <w:r w:rsidR="002851B5" w:rsidRPr="001F2357">
                <w:rPr>
                  <w:rFonts w:ascii="Arial" w:hAnsi="Arial" w:cs="Arial"/>
                  <w:color w:val="0000FF"/>
                  <w:sz w:val="24"/>
                  <w:szCs w:val="24"/>
                </w:rPr>
                <w:t>ГОСТ 9128-97</w:t>
              </w:r>
            </w:hyperlink>
          </w:p>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ТУ 400-24-110-76</w:t>
            </w:r>
          </w:p>
          <w:p w:rsidR="002851B5" w:rsidRPr="001F2357" w:rsidRDefault="002851B5" w:rsidP="001D38D6">
            <w:pPr>
              <w:autoSpaceDE w:val="0"/>
              <w:autoSpaceDN w:val="0"/>
              <w:adjustRightInd w:val="0"/>
              <w:jc w:val="center"/>
              <w:outlineLvl w:val="1"/>
              <w:rPr>
                <w:rFonts w:ascii="Arial" w:hAnsi="Arial" w:cs="Arial"/>
                <w:sz w:val="24"/>
                <w:szCs w:val="24"/>
              </w:rPr>
            </w:pPr>
          </w:p>
          <w:p w:rsidR="002851B5" w:rsidRPr="001F2357" w:rsidRDefault="002851B5" w:rsidP="001D38D6">
            <w:pPr>
              <w:autoSpaceDE w:val="0"/>
              <w:autoSpaceDN w:val="0"/>
              <w:adjustRightInd w:val="0"/>
              <w:jc w:val="center"/>
              <w:outlineLvl w:val="1"/>
              <w:rPr>
                <w:rFonts w:ascii="Arial" w:hAnsi="Arial" w:cs="Arial"/>
                <w:sz w:val="24"/>
                <w:szCs w:val="24"/>
              </w:rPr>
            </w:pPr>
          </w:p>
          <w:p w:rsidR="002851B5" w:rsidRPr="001F2357" w:rsidRDefault="002851B5" w:rsidP="001D38D6">
            <w:pPr>
              <w:autoSpaceDE w:val="0"/>
              <w:autoSpaceDN w:val="0"/>
              <w:adjustRightInd w:val="0"/>
              <w:jc w:val="center"/>
              <w:outlineLvl w:val="1"/>
              <w:rPr>
                <w:rFonts w:ascii="Arial" w:hAnsi="Arial" w:cs="Arial"/>
                <w:sz w:val="24"/>
                <w:szCs w:val="24"/>
              </w:rPr>
            </w:pPr>
          </w:p>
          <w:p w:rsidR="002851B5" w:rsidRPr="001F2357" w:rsidRDefault="00D6259D" w:rsidP="001D38D6">
            <w:pPr>
              <w:autoSpaceDE w:val="0"/>
              <w:autoSpaceDN w:val="0"/>
              <w:adjustRightInd w:val="0"/>
              <w:jc w:val="center"/>
              <w:outlineLvl w:val="1"/>
              <w:rPr>
                <w:rFonts w:ascii="Arial" w:hAnsi="Arial" w:cs="Arial"/>
                <w:sz w:val="24"/>
                <w:szCs w:val="24"/>
              </w:rPr>
            </w:pPr>
            <w:hyperlink r:id="rId13" w:history="1">
              <w:r w:rsidR="002851B5" w:rsidRPr="001F2357">
                <w:rPr>
                  <w:rFonts w:ascii="Arial" w:hAnsi="Arial" w:cs="Arial"/>
                  <w:color w:val="0000FF"/>
                  <w:sz w:val="24"/>
                  <w:szCs w:val="24"/>
                </w:rPr>
                <w:t>ГОСТ 9128-97</w:t>
              </w:r>
            </w:hyperlink>
          </w:p>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ТУ 5718-001-00011168-2000</w:t>
            </w:r>
          </w:p>
        </w:tc>
      </w:tr>
    </w:tbl>
    <w:p w:rsidR="002851B5" w:rsidRPr="001F2357" w:rsidRDefault="002851B5" w:rsidP="002851B5">
      <w:pPr>
        <w:autoSpaceDE w:val="0"/>
        <w:autoSpaceDN w:val="0"/>
        <w:adjustRightInd w:val="0"/>
        <w:ind w:firstLine="567"/>
        <w:jc w:val="center"/>
        <w:outlineLvl w:val="1"/>
        <w:rPr>
          <w:rFonts w:ascii="Arial" w:hAnsi="Arial" w:cs="Arial"/>
          <w:sz w:val="24"/>
          <w:szCs w:val="24"/>
        </w:rPr>
      </w:pPr>
    </w:p>
    <w:p w:rsidR="002851B5" w:rsidRPr="001F2357" w:rsidRDefault="002851B5" w:rsidP="002851B5">
      <w:pPr>
        <w:autoSpaceDE w:val="0"/>
        <w:autoSpaceDN w:val="0"/>
        <w:adjustRightInd w:val="0"/>
        <w:ind w:firstLine="540"/>
        <w:jc w:val="both"/>
        <w:rPr>
          <w:rFonts w:ascii="Arial" w:hAnsi="Arial" w:cs="Arial"/>
          <w:sz w:val="24"/>
          <w:szCs w:val="24"/>
        </w:rPr>
      </w:pPr>
    </w:p>
    <w:p w:rsidR="002851B5" w:rsidRPr="001F2357" w:rsidRDefault="002851B5" w:rsidP="002851B5">
      <w:pPr>
        <w:autoSpaceDE w:val="0"/>
        <w:autoSpaceDN w:val="0"/>
        <w:adjustRightInd w:val="0"/>
        <w:ind w:firstLine="567"/>
        <w:jc w:val="center"/>
        <w:outlineLvl w:val="1"/>
        <w:rPr>
          <w:rFonts w:ascii="Arial" w:hAnsi="Arial" w:cs="Arial"/>
          <w:sz w:val="24"/>
          <w:szCs w:val="24"/>
        </w:rPr>
      </w:pPr>
      <w:bookmarkStart w:id="46" w:name="_Toc472352487"/>
      <w:r w:rsidRPr="001F2357">
        <w:rPr>
          <w:rFonts w:ascii="Arial" w:hAnsi="Arial" w:cs="Arial"/>
          <w:sz w:val="24"/>
          <w:szCs w:val="24"/>
        </w:rPr>
        <w:t>Таблица 2. Покрытия пешеходных коммуникаций</w:t>
      </w:r>
      <w:bookmarkEnd w:id="46"/>
    </w:p>
    <w:p w:rsidR="002851B5" w:rsidRPr="001F2357" w:rsidRDefault="002851B5" w:rsidP="002851B5">
      <w:pPr>
        <w:autoSpaceDE w:val="0"/>
        <w:autoSpaceDN w:val="0"/>
        <w:adjustRightInd w:val="0"/>
        <w:ind w:firstLine="54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9"/>
        <w:gridCol w:w="2012"/>
        <w:gridCol w:w="1995"/>
        <w:gridCol w:w="1793"/>
        <w:gridCol w:w="1528"/>
      </w:tblGrid>
      <w:tr w:rsidR="002851B5" w:rsidRPr="001F2357" w:rsidTr="001D38D6">
        <w:tc>
          <w:tcPr>
            <w:tcW w:w="2024" w:type="dxa"/>
            <w:vMerge w:val="restart"/>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Объект комплексного благоустройства           </w:t>
            </w:r>
          </w:p>
        </w:tc>
        <w:tc>
          <w:tcPr>
            <w:tcW w:w="8113" w:type="dxa"/>
            <w:gridSpan w:val="4"/>
          </w:tcPr>
          <w:p w:rsidR="002851B5" w:rsidRPr="001F2357" w:rsidRDefault="002851B5" w:rsidP="001D38D6">
            <w:pPr>
              <w:autoSpaceDE w:val="0"/>
              <w:autoSpaceDN w:val="0"/>
              <w:adjustRightInd w:val="0"/>
              <w:jc w:val="center"/>
              <w:rPr>
                <w:rFonts w:ascii="Arial" w:hAnsi="Arial" w:cs="Arial"/>
                <w:sz w:val="24"/>
                <w:szCs w:val="24"/>
              </w:rPr>
            </w:pPr>
            <w:r w:rsidRPr="001F2357">
              <w:rPr>
                <w:rFonts w:ascii="Arial" w:hAnsi="Arial" w:cs="Arial"/>
                <w:sz w:val="24"/>
                <w:szCs w:val="24"/>
              </w:rPr>
              <w:t>Материал покрытия:</w:t>
            </w:r>
          </w:p>
        </w:tc>
      </w:tr>
      <w:tr w:rsidR="002851B5" w:rsidRPr="001F2357" w:rsidTr="001D38D6">
        <w:tc>
          <w:tcPr>
            <w:tcW w:w="2024" w:type="dxa"/>
            <w:vMerge/>
          </w:tcPr>
          <w:p w:rsidR="002851B5" w:rsidRPr="001F2357" w:rsidRDefault="002851B5" w:rsidP="001D38D6">
            <w:pPr>
              <w:autoSpaceDE w:val="0"/>
              <w:autoSpaceDN w:val="0"/>
              <w:adjustRightInd w:val="0"/>
              <w:jc w:val="both"/>
              <w:rPr>
                <w:rFonts w:ascii="Arial" w:hAnsi="Arial" w:cs="Arial"/>
                <w:sz w:val="24"/>
                <w:szCs w:val="24"/>
              </w:rPr>
            </w:pPr>
          </w:p>
        </w:tc>
        <w:tc>
          <w:tcPr>
            <w:tcW w:w="2065"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тротуара    </w:t>
            </w:r>
          </w:p>
        </w:tc>
        <w:tc>
          <w:tcPr>
            <w:tcW w:w="20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пешеходной зоны</w:t>
            </w:r>
          </w:p>
        </w:tc>
        <w:tc>
          <w:tcPr>
            <w:tcW w:w="2018"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дорожки на озелененной территории технической зоны         </w:t>
            </w:r>
          </w:p>
        </w:tc>
        <w:tc>
          <w:tcPr>
            <w:tcW w:w="2014"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пандусов     </w:t>
            </w:r>
          </w:p>
        </w:tc>
      </w:tr>
      <w:tr w:rsidR="002851B5" w:rsidRPr="001F2357" w:rsidTr="001D38D6">
        <w:tc>
          <w:tcPr>
            <w:tcW w:w="2024"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Улицы      местного значения:</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в жилой застройке      </w:t>
            </w:r>
          </w:p>
          <w:p w:rsidR="002851B5" w:rsidRPr="001F2357" w:rsidRDefault="002851B5" w:rsidP="001D38D6">
            <w:pPr>
              <w:autoSpaceDE w:val="0"/>
              <w:autoSpaceDN w:val="0"/>
              <w:adjustRightInd w:val="0"/>
              <w:jc w:val="both"/>
              <w:rPr>
                <w:rFonts w:ascii="Arial" w:hAnsi="Arial" w:cs="Arial"/>
                <w:sz w:val="24"/>
                <w:szCs w:val="24"/>
              </w:rPr>
            </w:pPr>
          </w:p>
          <w:p w:rsidR="002851B5" w:rsidRPr="001F2357" w:rsidRDefault="002851B5" w:rsidP="001D38D6">
            <w:pPr>
              <w:autoSpaceDE w:val="0"/>
              <w:autoSpaceDN w:val="0"/>
              <w:adjustRightInd w:val="0"/>
              <w:jc w:val="both"/>
              <w:rPr>
                <w:rFonts w:ascii="Arial" w:hAnsi="Arial" w:cs="Arial"/>
                <w:sz w:val="24"/>
                <w:szCs w:val="24"/>
              </w:rPr>
            </w:pPr>
          </w:p>
          <w:p w:rsidR="002851B5" w:rsidRPr="001F2357" w:rsidRDefault="002851B5" w:rsidP="001D38D6">
            <w:pPr>
              <w:autoSpaceDE w:val="0"/>
              <w:autoSpaceDN w:val="0"/>
              <w:adjustRightInd w:val="0"/>
              <w:jc w:val="both"/>
              <w:rPr>
                <w:rFonts w:ascii="Arial" w:hAnsi="Arial" w:cs="Arial"/>
                <w:sz w:val="24"/>
                <w:szCs w:val="24"/>
              </w:rPr>
            </w:pPr>
          </w:p>
          <w:p w:rsidR="002851B5" w:rsidRPr="001F2357" w:rsidRDefault="002851B5" w:rsidP="001D38D6">
            <w:pPr>
              <w:autoSpaceDE w:val="0"/>
              <w:autoSpaceDN w:val="0"/>
              <w:adjustRightInd w:val="0"/>
              <w:jc w:val="both"/>
              <w:rPr>
                <w:rFonts w:ascii="Arial" w:hAnsi="Arial" w:cs="Arial"/>
                <w:sz w:val="24"/>
                <w:szCs w:val="24"/>
              </w:rPr>
            </w:pPr>
          </w:p>
          <w:p w:rsidR="002851B5" w:rsidRPr="001F2357" w:rsidRDefault="002851B5" w:rsidP="001D38D6">
            <w:pPr>
              <w:autoSpaceDE w:val="0"/>
              <w:autoSpaceDN w:val="0"/>
              <w:adjustRightInd w:val="0"/>
              <w:jc w:val="both"/>
              <w:rPr>
                <w:rFonts w:ascii="Arial" w:hAnsi="Arial" w:cs="Arial"/>
                <w:sz w:val="24"/>
                <w:szCs w:val="24"/>
              </w:rPr>
            </w:pP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в   производственной    и коммунально-</w:t>
            </w:r>
            <w:r w:rsidRPr="001F2357">
              <w:rPr>
                <w:rFonts w:ascii="Arial" w:hAnsi="Arial" w:cs="Arial"/>
                <w:sz w:val="24"/>
                <w:szCs w:val="24"/>
              </w:rPr>
              <w:lastRenderedPageBreak/>
              <w:t xml:space="preserve">складской зонах                           </w:t>
            </w:r>
          </w:p>
        </w:tc>
        <w:tc>
          <w:tcPr>
            <w:tcW w:w="2065" w:type="dxa"/>
          </w:tcPr>
          <w:p w:rsidR="002851B5" w:rsidRPr="001F2357" w:rsidRDefault="002851B5" w:rsidP="001D38D6">
            <w:pPr>
              <w:autoSpaceDE w:val="0"/>
              <w:autoSpaceDN w:val="0"/>
              <w:adjustRightInd w:val="0"/>
              <w:jc w:val="center"/>
              <w:outlineLvl w:val="1"/>
              <w:rPr>
                <w:rFonts w:ascii="Arial" w:hAnsi="Arial" w:cs="Arial"/>
                <w:sz w:val="24"/>
                <w:szCs w:val="24"/>
              </w:rPr>
            </w:pPr>
          </w:p>
          <w:p w:rsidR="002851B5" w:rsidRPr="001F2357" w:rsidRDefault="002851B5" w:rsidP="001D38D6">
            <w:pPr>
              <w:autoSpaceDE w:val="0"/>
              <w:autoSpaceDN w:val="0"/>
              <w:adjustRightInd w:val="0"/>
              <w:jc w:val="center"/>
              <w:outlineLvl w:val="1"/>
              <w:rPr>
                <w:rFonts w:ascii="Arial" w:hAnsi="Arial" w:cs="Arial"/>
                <w:sz w:val="24"/>
                <w:szCs w:val="24"/>
              </w:rPr>
            </w:pPr>
          </w:p>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Асфальтобетон типов Г  и Д</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Штучные   элементы    из искусственного         или камня.</w:t>
            </w:r>
          </w:p>
          <w:p w:rsidR="002851B5" w:rsidRPr="001F2357" w:rsidRDefault="002851B5" w:rsidP="001D38D6">
            <w:pPr>
              <w:autoSpaceDE w:val="0"/>
              <w:autoSpaceDN w:val="0"/>
              <w:adjustRightInd w:val="0"/>
              <w:jc w:val="both"/>
              <w:rPr>
                <w:rFonts w:ascii="Arial" w:hAnsi="Arial" w:cs="Arial"/>
                <w:sz w:val="24"/>
                <w:szCs w:val="24"/>
              </w:rPr>
            </w:pPr>
          </w:p>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Асфальтобетон типов Г  и Д</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Цементобетон  </w:t>
            </w:r>
          </w:p>
        </w:tc>
        <w:tc>
          <w:tcPr>
            <w:tcW w:w="2016" w:type="dxa"/>
          </w:tcPr>
          <w:p w:rsidR="002851B5" w:rsidRPr="001F2357" w:rsidRDefault="002851B5" w:rsidP="001D38D6">
            <w:pPr>
              <w:autoSpaceDE w:val="0"/>
              <w:autoSpaceDN w:val="0"/>
              <w:adjustRightInd w:val="0"/>
              <w:jc w:val="both"/>
              <w:rPr>
                <w:rFonts w:ascii="Arial" w:hAnsi="Arial" w:cs="Arial"/>
                <w:sz w:val="24"/>
                <w:szCs w:val="24"/>
              </w:rPr>
            </w:pPr>
          </w:p>
        </w:tc>
        <w:tc>
          <w:tcPr>
            <w:tcW w:w="2018" w:type="dxa"/>
          </w:tcPr>
          <w:p w:rsidR="002851B5" w:rsidRPr="001F2357" w:rsidRDefault="002851B5" w:rsidP="001D38D6">
            <w:pPr>
              <w:autoSpaceDE w:val="0"/>
              <w:autoSpaceDN w:val="0"/>
              <w:adjustRightInd w:val="0"/>
              <w:jc w:val="both"/>
              <w:rPr>
                <w:rFonts w:ascii="Arial" w:hAnsi="Arial" w:cs="Arial"/>
                <w:sz w:val="24"/>
                <w:szCs w:val="24"/>
              </w:rPr>
            </w:pPr>
          </w:p>
        </w:tc>
        <w:tc>
          <w:tcPr>
            <w:tcW w:w="2014" w:type="dxa"/>
          </w:tcPr>
          <w:p w:rsidR="002851B5" w:rsidRPr="001F2357" w:rsidRDefault="002851B5" w:rsidP="001D38D6">
            <w:pPr>
              <w:autoSpaceDE w:val="0"/>
              <w:autoSpaceDN w:val="0"/>
              <w:adjustRightInd w:val="0"/>
              <w:jc w:val="both"/>
              <w:rPr>
                <w:rFonts w:ascii="Arial" w:hAnsi="Arial" w:cs="Arial"/>
                <w:sz w:val="24"/>
                <w:szCs w:val="24"/>
              </w:rPr>
            </w:pPr>
          </w:p>
        </w:tc>
      </w:tr>
      <w:tr w:rsidR="002851B5" w:rsidRPr="001F2357" w:rsidTr="001D38D6">
        <w:tc>
          <w:tcPr>
            <w:tcW w:w="2024"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lastRenderedPageBreak/>
              <w:t>Пешеходная улица</w:t>
            </w:r>
          </w:p>
        </w:tc>
        <w:tc>
          <w:tcPr>
            <w:tcW w:w="2065"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Штучные   элементы    из искусственного         или камня.</w:t>
            </w:r>
          </w:p>
          <w:p w:rsidR="002851B5" w:rsidRPr="001F2357" w:rsidRDefault="002851B5" w:rsidP="001D38D6">
            <w:pPr>
              <w:autoSpaceDE w:val="0"/>
              <w:autoSpaceDN w:val="0"/>
              <w:adjustRightInd w:val="0"/>
              <w:jc w:val="center"/>
              <w:outlineLvl w:val="1"/>
              <w:rPr>
                <w:rFonts w:ascii="Arial" w:hAnsi="Arial" w:cs="Arial"/>
                <w:sz w:val="24"/>
                <w:szCs w:val="24"/>
              </w:rPr>
            </w:pPr>
          </w:p>
        </w:tc>
        <w:tc>
          <w:tcPr>
            <w:tcW w:w="2016" w:type="dxa"/>
          </w:tcPr>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Штучные   элементы    из искусственного         или камня.</w:t>
            </w:r>
          </w:p>
          <w:p w:rsidR="002851B5" w:rsidRPr="001F2357" w:rsidRDefault="002851B5" w:rsidP="001D38D6">
            <w:pPr>
              <w:autoSpaceDE w:val="0"/>
              <w:autoSpaceDN w:val="0"/>
              <w:adjustRightInd w:val="0"/>
              <w:jc w:val="both"/>
              <w:rPr>
                <w:rFonts w:ascii="Arial" w:hAnsi="Arial" w:cs="Arial"/>
                <w:sz w:val="24"/>
                <w:szCs w:val="24"/>
              </w:rPr>
            </w:pPr>
          </w:p>
        </w:tc>
        <w:tc>
          <w:tcPr>
            <w:tcW w:w="2018" w:type="dxa"/>
          </w:tcPr>
          <w:p w:rsidR="002851B5" w:rsidRPr="001F2357" w:rsidRDefault="002851B5" w:rsidP="001D38D6">
            <w:pPr>
              <w:autoSpaceDE w:val="0"/>
              <w:autoSpaceDN w:val="0"/>
              <w:adjustRightInd w:val="0"/>
              <w:jc w:val="both"/>
              <w:rPr>
                <w:rFonts w:ascii="Arial" w:hAnsi="Arial" w:cs="Arial"/>
                <w:sz w:val="24"/>
                <w:szCs w:val="24"/>
              </w:rPr>
            </w:pPr>
          </w:p>
        </w:tc>
        <w:tc>
          <w:tcPr>
            <w:tcW w:w="2014" w:type="dxa"/>
          </w:tcPr>
          <w:p w:rsidR="002851B5" w:rsidRPr="001F2357" w:rsidRDefault="002851B5" w:rsidP="001D38D6">
            <w:pPr>
              <w:autoSpaceDE w:val="0"/>
              <w:autoSpaceDN w:val="0"/>
              <w:adjustRightInd w:val="0"/>
              <w:jc w:val="both"/>
              <w:rPr>
                <w:rFonts w:ascii="Arial" w:hAnsi="Arial" w:cs="Arial"/>
                <w:sz w:val="24"/>
                <w:szCs w:val="24"/>
              </w:rPr>
            </w:pPr>
          </w:p>
        </w:tc>
      </w:tr>
      <w:tr w:rsidR="002851B5" w:rsidRPr="001F2357" w:rsidTr="001D38D6">
        <w:tc>
          <w:tcPr>
            <w:tcW w:w="2024" w:type="dxa"/>
          </w:tcPr>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Площади   </w:t>
            </w:r>
          </w:p>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   Представительские, приобъектные,  общественно-транспортные </w:t>
            </w:r>
          </w:p>
          <w:p w:rsidR="002851B5" w:rsidRPr="001F2357" w:rsidRDefault="002851B5" w:rsidP="001D38D6">
            <w:pPr>
              <w:autoSpaceDE w:val="0"/>
              <w:autoSpaceDN w:val="0"/>
              <w:adjustRightInd w:val="0"/>
              <w:jc w:val="center"/>
              <w:outlineLvl w:val="1"/>
              <w:rPr>
                <w:rFonts w:ascii="Arial" w:hAnsi="Arial" w:cs="Arial"/>
                <w:sz w:val="24"/>
                <w:szCs w:val="24"/>
              </w:rPr>
            </w:pPr>
          </w:p>
          <w:p w:rsidR="002851B5" w:rsidRPr="001F2357" w:rsidRDefault="002851B5" w:rsidP="001D38D6">
            <w:pPr>
              <w:autoSpaceDE w:val="0"/>
              <w:autoSpaceDN w:val="0"/>
              <w:adjustRightInd w:val="0"/>
              <w:jc w:val="center"/>
              <w:outlineLvl w:val="1"/>
              <w:rPr>
                <w:rFonts w:ascii="Arial" w:hAnsi="Arial" w:cs="Arial"/>
                <w:sz w:val="24"/>
                <w:szCs w:val="24"/>
              </w:rPr>
            </w:pPr>
          </w:p>
          <w:p w:rsidR="002851B5" w:rsidRPr="001F2357" w:rsidRDefault="002851B5" w:rsidP="001D38D6">
            <w:pPr>
              <w:autoSpaceDE w:val="0"/>
              <w:autoSpaceDN w:val="0"/>
              <w:adjustRightInd w:val="0"/>
              <w:jc w:val="center"/>
              <w:outlineLvl w:val="1"/>
              <w:rPr>
                <w:rFonts w:ascii="Arial" w:hAnsi="Arial" w:cs="Arial"/>
                <w:sz w:val="24"/>
                <w:szCs w:val="24"/>
              </w:rPr>
            </w:pPr>
          </w:p>
          <w:p w:rsidR="002851B5" w:rsidRPr="001F2357" w:rsidRDefault="002851B5" w:rsidP="001D38D6">
            <w:pPr>
              <w:autoSpaceDE w:val="0"/>
              <w:autoSpaceDN w:val="0"/>
              <w:adjustRightInd w:val="0"/>
              <w:jc w:val="center"/>
              <w:outlineLvl w:val="1"/>
              <w:rPr>
                <w:rFonts w:ascii="Arial" w:hAnsi="Arial" w:cs="Arial"/>
                <w:sz w:val="24"/>
                <w:szCs w:val="24"/>
              </w:rPr>
            </w:pP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 xml:space="preserve">Транспортных развязок                </w:t>
            </w:r>
          </w:p>
        </w:tc>
        <w:tc>
          <w:tcPr>
            <w:tcW w:w="2065" w:type="dxa"/>
          </w:tcPr>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Асфальтобетон типов Г  и Д</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Штучные   элементы    из искусственного         или камня. Платобетон цветной.</w:t>
            </w:r>
          </w:p>
          <w:p w:rsidR="002851B5" w:rsidRPr="001F2357" w:rsidRDefault="002851B5" w:rsidP="001D38D6">
            <w:pPr>
              <w:autoSpaceDE w:val="0"/>
              <w:autoSpaceDN w:val="0"/>
              <w:adjustRightInd w:val="0"/>
              <w:jc w:val="both"/>
              <w:rPr>
                <w:rFonts w:ascii="Arial" w:hAnsi="Arial" w:cs="Arial"/>
                <w:sz w:val="24"/>
                <w:szCs w:val="24"/>
              </w:rPr>
            </w:pPr>
          </w:p>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Асфальтобетон типов Г  и Д</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Штучные   элементы    из искусственного         или камня.</w:t>
            </w:r>
          </w:p>
          <w:p w:rsidR="002851B5" w:rsidRPr="001F2357" w:rsidRDefault="002851B5" w:rsidP="001D38D6">
            <w:pPr>
              <w:autoSpaceDE w:val="0"/>
              <w:autoSpaceDN w:val="0"/>
              <w:adjustRightInd w:val="0"/>
              <w:jc w:val="both"/>
              <w:rPr>
                <w:rFonts w:ascii="Arial" w:hAnsi="Arial" w:cs="Arial"/>
                <w:sz w:val="24"/>
                <w:szCs w:val="24"/>
              </w:rPr>
            </w:pPr>
          </w:p>
          <w:p w:rsidR="002851B5" w:rsidRPr="001F2357" w:rsidRDefault="002851B5" w:rsidP="001D38D6">
            <w:pPr>
              <w:autoSpaceDE w:val="0"/>
              <w:autoSpaceDN w:val="0"/>
              <w:adjustRightInd w:val="0"/>
              <w:jc w:val="both"/>
              <w:rPr>
                <w:rFonts w:ascii="Arial" w:hAnsi="Arial" w:cs="Arial"/>
                <w:sz w:val="24"/>
                <w:szCs w:val="24"/>
              </w:rPr>
            </w:pPr>
          </w:p>
        </w:tc>
        <w:tc>
          <w:tcPr>
            <w:tcW w:w="2016" w:type="dxa"/>
          </w:tcPr>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Асфальтобетон типов Г  и Д</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Штучные   элементы    из искусственного         или камня.</w:t>
            </w:r>
          </w:p>
          <w:p w:rsidR="002851B5" w:rsidRPr="001F2357" w:rsidRDefault="002851B5" w:rsidP="001D38D6">
            <w:pPr>
              <w:autoSpaceDE w:val="0"/>
              <w:autoSpaceDN w:val="0"/>
              <w:adjustRightInd w:val="0"/>
              <w:jc w:val="both"/>
              <w:rPr>
                <w:rFonts w:ascii="Arial" w:hAnsi="Arial" w:cs="Arial"/>
                <w:sz w:val="24"/>
                <w:szCs w:val="24"/>
              </w:rPr>
            </w:pPr>
            <w:r w:rsidRPr="001F2357">
              <w:rPr>
                <w:rFonts w:ascii="Arial" w:hAnsi="Arial" w:cs="Arial"/>
                <w:sz w:val="24"/>
                <w:szCs w:val="24"/>
              </w:rPr>
              <w:t>Платобетон цветной.</w:t>
            </w:r>
          </w:p>
          <w:p w:rsidR="002851B5" w:rsidRPr="001F2357" w:rsidRDefault="002851B5" w:rsidP="001D38D6">
            <w:pPr>
              <w:autoSpaceDE w:val="0"/>
              <w:autoSpaceDN w:val="0"/>
              <w:adjustRightInd w:val="0"/>
              <w:jc w:val="both"/>
              <w:rPr>
                <w:rFonts w:ascii="Arial" w:hAnsi="Arial" w:cs="Arial"/>
                <w:sz w:val="24"/>
                <w:szCs w:val="24"/>
              </w:rPr>
            </w:pPr>
          </w:p>
        </w:tc>
        <w:tc>
          <w:tcPr>
            <w:tcW w:w="2018" w:type="dxa"/>
          </w:tcPr>
          <w:p w:rsidR="002851B5" w:rsidRPr="001F2357" w:rsidRDefault="002851B5" w:rsidP="001D38D6">
            <w:pPr>
              <w:autoSpaceDE w:val="0"/>
              <w:autoSpaceDN w:val="0"/>
              <w:adjustRightInd w:val="0"/>
              <w:jc w:val="both"/>
              <w:rPr>
                <w:rFonts w:ascii="Arial" w:hAnsi="Arial" w:cs="Arial"/>
                <w:sz w:val="24"/>
                <w:szCs w:val="24"/>
              </w:rPr>
            </w:pPr>
          </w:p>
        </w:tc>
        <w:tc>
          <w:tcPr>
            <w:tcW w:w="2014" w:type="dxa"/>
          </w:tcPr>
          <w:p w:rsidR="002851B5" w:rsidRPr="001F2357" w:rsidRDefault="002851B5" w:rsidP="001D38D6">
            <w:pPr>
              <w:autoSpaceDE w:val="0"/>
              <w:autoSpaceDN w:val="0"/>
              <w:adjustRightInd w:val="0"/>
              <w:jc w:val="both"/>
              <w:rPr>
                <w:rFonts w:ascii="Arial" w:hAnsi="Arial" w:cs="Arial"/>
                <w:sz w:val="24"/>
                <w:szCs w:val="24"/>
              </w:rPr>
            </w:pPr>
          </w:p>
        </w:tc>
      </w:tr>
      <w:tr w:rsidR="002851B5" w:rsidRPr="001F2357" w:rsidTr="001D38D6">
        <w:tc>
          <w:tcPr>
            <w:tcW w:w="2024" w:type="dxa"/>
          </w:tcPr>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Пешеходные переходы наземные     </w:t>
            </w:r>
          </w:p>
        </w:tc>
        <w:tc>
          <w:tcPr>
            <w:tcW w:w="2065" w:type="dxa"/>
          </w:tcPr>
          <w:p w:rsidR="002851B5" w:rsidRPr="001F2357" w:rsidRDefault="002851B5" w:rsidP="001D38D6">
            <w:pPr>
              <w:autoSpaceDE w:val="0"/>
              <w:autoSpaceDN w:val="0"/>
              <w:adjustRightInd w:val="0"/>
              <w:jc w:val="center"/>
              <w:outlineLvl w:val="1"/>
              <w:rPr>
                <w:rFonts w:ascii="Arial" w:hAnsi="Arial" w:cs="Arial"/>
                <w:sz w:val="24"/>
                <w:szCs w:val="24"/>
              </w:rPr>
            </w:pPr>
          </w:p>
        </w:tc>
        <w:tc>
          <w:tcPr>
            <w:tcW w:w="2016" w:type="dxa"/>
          </w:tcPr>
          <w:p w:rsidR="002851B5" w:rsidRPr="001F2357" w:rsidRDefault="002851B5" w:rsidP="001D38D6">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То  же,  что  и на       проезжей части или Штучные   элементы    из искусственного         или камня.         </w:t>
            </w:r>
          </w:p>
        </w:tc>
        <w:tc>
          <w:tcPr>
            <w:tcW w:w="2018" w:type="dxa"/>
          </w:tcPr>
          <w:p w:rsidR="002851B5" w:rsidRPr="001F2357" w:rsidRDefault="002851B5" w:rsidP="001D38D6">
            <w:pPr>
              <w:autoSpaceDE w:val="0"/>
              <w:autoSpaceDN w:val="0"/>
              <w:adjustRightInd w:val="0"/>
              <w:jc w:val="both"/>
              <w:rPr>
                <w:rFonts w:ascii="Arial" w:hAnsi="Arial" w:cs="Arial"/>
                <w:sz w:val="24"/>
                <w:szCs w:val="24"/>
              </w:rPr>
            </w:pPr>
          </w:p>
        </w:tc>
        <w:tc>
          <w:tcPr>
            <w:tcW w:w="2014" w:type="dxa"/>
          </w:tcPr>
          <w:p w:rsidR="002851B5" w:rsidRPr="001F2357" w:rsidRDefault="002851B5" w:rsidP="001D38D6">
            <w:pPr>
              <w:autoSpaceDE w:val="0"/>
              <w:autoSpaceDN w:val="0"/>
              <w:adjustRightInd w:val="0"/>
              <w:jc w:val="both"/>
              <w:rPr>
                <w:rFonts w:ascii="Arial" w:hAnsi="Arial" w:cs="Arial"/>
                <w:sz w:val="24"/>
                <w:szCs w:val="24"/>
              </w:rPr>
            </w:pPr>
          </w:p>
        </w:tc>
      </w:tr>
    </w:tbl>
    <w:p w:rsidR="002851B5" w:rsidRPr="001F2357" w:rsidRDefault="002851B5" w:rsidP="002851B5">
      <w:pPr>
        <w:rPr>
          <w:rFonts w:ascii="Arial" w:hAnsi="Arial" w:cs="Arial"/>
          <w:sz w:val="24"/>
          <w:szCs w:val="24"/>
        </w:rPr>
      </w:pPr>
    </w:p>
    <w:p w:rsidR="00B73562" w:rsidRDefault="00B73562"/>
    <w:sectPr w:rsidR="00B73562" w:rsidSect="001F2357">
      <w:headerReference w:type="even" r:id="rId14"/>
      <w:headerReference w:type="default" r:id="rId15"/>
      <w:pgSz w:w="11906" w:h="16838"/>
      <w:pgMar w:top="284" w:right="746" w:bottom="-568" w:left="1559"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D66" w:rsidRDefault="00A23D66" w:rsidP="00E6115A">
      <w:pPr>
        <w:spacing w:after="0" w:line="240" w:lineRule="auto"/>
      </w:pPr>
      <w:r>
        <w:separator/>
      </w:r>
    </w:p>
  </w:endnote>
  <w:endnote w:type="continuationSeparator" w:id="1">
    <w:p w:rsidR="00A23D66" w:rsidRDefault="00A23D66" w:rsidP="00E61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0002AFF" w:usb1="C000247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D66" w:rsidRDefault="00A23D66" w:rsidP="00E6115A">
      <w:pPr>
        <w:spacing w:after="0" w:line="240" w:lineRule="auto"/>
      </w:pPr>
      <w:r>
        <w:separator/>
      </w:r>
    </w:p>
  </w:footnote>
  <w:footnote w:type="continuationSeparator" w:id="1">
    <w:p w:rsidR="00A23D66" w:rsidRDefault="00A23D66" w:rsidP="00E611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79A" w:rsidRDefault="00D6259D">
    <w:pPr>
      <w:pStyle w:val="a3"/>
      <w:framePr w:wrap="around" w:vAnchor="text" w:hAnchor="margin" w:xAlign="center" w:y="1"/>
      <w:rPr>
        <w:rStyle w:val="a5"/>
      </w:rPr>
    </w:pPr>
    <w:r>
      <w:rPr>
        <w:rStyle w:val="a5"/>
      </w:rPr>
      <w:fldChar w:fldCharType="begin"/>
    </w:r>
    <w:r w:rsidR="00B73562">
      <w:rPr>
        <w:rStyle w:val="a5"/>
      </w:rPr>
      <w:instrText xml:space="preserve">PAGE  </w:instrText>
    </w:r>
    <w:r>
      <w:rPr>
        <w:rStyle w:val="a5"/>
      </w:rPr>
      <w:fldChar w:fldCharType="end"/>
    </w:r>
  </w:p>
  <w:p w:rsidR="00E8779A" w:rsidRDefault="00A23D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79A" w:rsidRDefault="00D6259D">
    <w:pPr>
      <w:pStyle w:val="a3"/>
      <w:framePr w:wrap="around" w:vAnchor="text" w:hAnchor="margin" w:xAlign="center" w:y="1"/>
      <w:rPr>
        <w:rStyle w:val="a5"/>
      </w:rPr>
    </w:pPr>
    <w:r>
      <w:rPr>
        <w:rStyle w:val="a5"/>
      </w:rPr>
      <w:fldChar w:fldCharType="begin"/>
    </w:r>
    <w:r w:rsidR="00B73562">
      <w:rPr>
        <w:rStyle w:val="a5"/>
      </w:rPr>
      <w:instrText xml:space="preserve">PAGE  </w:instrText>
    </w:r>
    <w:r>
      <w:rPr>
        <w:rStyle w:val="a5"/>
      </w:rPr>
      <w:fldChar w:fldCharType="separate"/>
    </w:r>
    <w:r w:rsidR="00DA3ECE">
      <w:rPr>
        <w:rStyle w:val="a5"/>
        <w:noProof/>
      </w:rPr>
      <w:t>94</w:t>
    </w:r>
    <w:r>
      <w:rPr>
        <w:rStyle w:val="a5"/>
      </w:rPr>
      <w:fldChar w:fldCharType="end"/>
    </w:r>
  </w:p>
  <w:p w:rsidR="00E8779A" w:rsidRDefault="00A23D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5DB0"/>
    <w:multiLevelType w:val="multilevel"/>
    <w:tmpl w:val="8AF414AE"/>
    <w:lvl w:ilvl="0">
      <w:start w:val="2"/>
      <w:numFmt w:val="decimal"/>
      <w:lvlText w:val="%1."/>
      <w:lvlJc w:val="left"/>
      <w:pPr>
        <w:ind w:left="2836" w:firstLine="0"/>
      </w:pPr>
      <w:rPr>
        <w:rFonts w:cs="Times New Roman" w:hint="default"/>
      </w:rPr>
    </w:lvl>
    <w:lvl w:ilvl="1">
      <w:start w:val="2"/>
      <w:numFmt w:val="decimal"/>
      <w:lvlText w:val="%1.%2."/>
      <w:lvlJc w:val="left"/>
      <w:pPr>
        <w:ind w:left="3946"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
    <w:nsid w:val="11D729B0"/>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2">
    <w:nsid w:val="19882892"/>
    <w:multiLevelType w:val="hybridMultilevel"/>
    <w:tmpl w:val="6220C218"/>
    <w:lvl w:ilvl="0" w:tplc="3698B4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CA45CA"/>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4">
    <w:nsid w:val="249B19A7"/>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5">
    <w:nsid w:val="27065983"/>
    <w:multiLevelType w:val="hybridMultilevel"/>
    <w:tmpl w:val="9ADEAA7A"/>
    <w:lvl w:ilvl="0" w:tplc="EC065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830A00"/>
    <w:multiLevelType w:val="multilevel"/>
    <w:tmpl w:val="7AA0B74E"/>
    <w:lvl w:ilvl="0">
      <w:start w:val="4"/>
      <w:numFmt w:val="decimal"/>
      <w:lvlText w:val="%1."/>
      <w:lvlJc w:val="left"/>
      <w:pPr>
        <w:ind w:left="2836" w:firstLine="0"/>
      </w:pPr>
      <w:rPr>
        <w:rFonts w:cs="Times New Roman" w:hint="default"/>
      </w:rPr>
    </w:lvl>
    <w:lvl w:ilvl="1">
      <w:start w:val="1"/>
      <w:numFmt w:val="decimal"/>
      <w:lvlText w:val="%1.%2."/>
      <w:lvlJc w:val="left"/>
      <w:pPr>
        <w:ind w:left="709" w:firstLine="1843"/>
      </w:pPr>
      <w:rPr>
        <w:rFonts w:ascii="Times New Roman" w:hAnsi="Times New Roman" w:cs="Times New Roman" w:hint="default"/>
        <w:sz w:val="28"/>
      </w:rPr>
    </w:lvl>
    <w:lvl w:ilvl="2">
      <w:start w:val="1"/>
      <w:numFmt w:val="decimal"/>
      <w:lvlText w:val="%1.%2.%3."/>
      <w:lvlJc w:val="left"/>
      <w:pPr>
        <w:ind w:left="-1701"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7">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8">
    <w:nsid w:val="569B4CE2"/>
    <w:multiLevelType w:val="multilevel"/>
    <w:tmpl w:val="3E387624"/>
    <w:lvl w:ilvl="0">
      <w:start w:val="3"/>
      <w:numFmt w:val="decimal"/>
      <w:lvlText w:val="%1."/>
      <w:lvlJc w:val="left"/>
      <w:pPr>
        <w:ind w:left="2836" w:firstLine="0"/>
      </w:pPr>
      <w:rPr>
        <w:rFonts w:cs="Times New Roman" w:hint="default"/>
      </w:rPr>
    </w:lvl>
    <w:lvl w:ilvl="1">
      <w:start w:val="8"/>
      <w:numFmt w:val="decimal"/>
      <w:lvlText w:val="%1.%2."/>
      <w:lvlJc w:val="left"/>
      <w:pPr>
        <w:ind w:left="-992"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9">
    <w:nsid w:val="5F6C0AA2"/>
    <w:multiLevelType w:val="multilevel"/>
    <w:tmpl w:val="7AA0B74E"/>
    <w:lvl w:ilvl="0">
      <w:start w:val="4"/>
      <w:numFmt w:val="decimal"/>
      <w:lvlText w:val="%1."/>
      <w:lvlJc w:val="left"/>
      <w:pPr>
        <w:ind w:left="2836" w:firstLine="0"/>
      </w:pPr>
      <w:rPr>
        <w:rFonts w:cs="Times New Roman" w:hint="default"/>
      </w:rPr>
    </w:lvl>
    <w:lvl w:ilvl="1">
      <w:start w:val="1"/>
      <w:numFmt w:val="decimal"/>
      <w:lvlText w:val="%1.%2."/>
      <w:lvlJc w:val="left"/>
      <w:pPr>
        <w:ind w:left="709" w:firstLine="1843"/>
      </w:pPr>
      <w:rPr>
        <w:rFonts w:ascii="Times New Roman" w:hAnsi="Times New Roman" w:cs="Times New Roman" w:hint="default"/>
        <w:sz w:val="28"/>
      </w:rPr>
    </w:lvl>
    <w:lvl w:ilvl="2">
      <w:start w:val="1"/>
      <w:numFmt w:val="decimal"/>
      <w:lvlText w:val="%1.%2.%3."/>
      <w:lvlJc w:val="left"/>
      <w:pPr>
        <w:ind w:left="-1701"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0">
    <w:nsid w:val="66226B1B"/>
    <w:multiLevelType w:val="multilevel"/>
    <w:tmpl w:val="FC90A3B6"/>
    <w:lvl w:ilvl="0">
      <w:start w:val="2"/>
      <w:numFmt w:val="decimal"/>
      <w:lvlText w:val="%1."/>
      <w:lvlJc w:val="left"/>
      <w:pPr>
        <w:ind w:left="2836" w:firstLine="0"/>
      </w:pPr>
      <w:rPr>
        <w:rFonts w:cs="Times New Roman" w:hint="default"/>
      </w:rPr>
    </w:lvl>
    <w:lvl w:ilvl="1">
      <w:start w:val="1"/>
      <w:numFmt w:val="decimal"/>
      <w:lvlText w:val="%1.%2."/>
      <w:lvlJc w:val="left"/>
      <w:pPr>
        <w:ind w:left="-992"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1">
    <w:nsid w:val="67F737E2"/>
    <w:multiLevelType w:val="hybridMultilevel"/>
    <w:tmpl w:val="D6842514"/>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5"/>
  </w:num>
  <w:num w:numId="2">
    <w:abstractNumId w:val="3"/>
  </w:num>
  <w:num w:numId="3">
    <w:abstractNumId w:val="10"/>
  </w:num>
  <w:num w:numId="4">
    <w:abstractNumId w:val="4"/>
  </w:num>
  <w:num w:numId="5">
    <w:abstractNumId w:val="11"/>
  </w:num>
  <w:num w:numId="6">
    <w:abstractNumId w:val="2"/>
  </w:num>
  <w:num w:numId="7">
    <w:abstractNumId w:val="7"/>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51B5"/>
    <w:rsid w:val="002851B5"/>
    <w:rsid w:val="0095472B"/>
    <w:rsid w:val="00A23D66"/>
    <w:rsid w:val="00AC331B"/>
    <w:rsid w:val="00B73562"/>
    <w:rsid w:val="00D222FF"/>
    <w:rsid w:val="00D6259D"/>
    <w:rsid w:val="00DA3ECE"/>
    <w:rsid w:val="00E6115A"/>
    <w:rsid w:val="00E862F1"/>
    <w:rsid w:val="00FC2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15A"/>
  </w:style>
  <w:style w:type="paragraph" w:styleId="1">
    <w:name w:val="heading 1"/>
    <w:basedOn w:val="a"/>
    <w:next w:val="a"/>
    <w:link w:val="10"/>
    <w:qFormat/>
    <w:rsid w:val="002851B5"/>
    <w:pPr>
      <w:keepNext/>
      <w:keepLines/>
      <w:numPr>
        <w:numId w:val="7"/>
      </w:numPr>
      <w:spacing w:before="400" w:after="120"/>
      <w:outlineLvl w:val="0"/>
    </w:pPr>
    <w:rPr>
      <w:rFonts w:ascii="Arial" w:eastAsia="Times New Roman" w:hAnsi="Arial" w:cs="Arial"/>
      <w:color w:val="000000"/>
      <w:sz w:val="40"/>
      <w:szCs w:val="40"/>
    </w:rPr>
  </w:style>
  <w:style w:type="paragraph" w:styleId="2">
    <w:name w:val="heading 2"/>
    <w:basedOn w:val="a"/>
    <w:next w:val="a"/>
    <w:link w:val="20"/>
    <w:qFormat/>
    <w:rsid w:val="002851B5"/>
    <w:pPr>
      <w:keepNext/>
      <w:keepLines/>
      <w:numPr>
        <w:ilvl w:val="1"/>
        <w:numId w:val="7"/>
      </w:numPr>
      <w:spacing w:before="360" w:after="120"/>
      <w:outlineLvl w:val="1"/>
    </w:pPr>
    <w:rPr>
      <w:rFonts w:ascii="Arial" w:eastAsia="Times New Roman" w:hAnsi="Arial" w:cs="Arial"/>
      <w:color w:val="000000"/>
      <w:sz w:val="32"/>
      <w:szCs w:val="32"/>
    </w:rPr>
  </w:style>
  <w:style w:type="paragraph" w:styleId="3">
    <w:name w:val="heading 3"/>
    <w:basedOn w:val="a"/>
    <w:next w:val="a"/>
    <w:link w:val="30"/>
    <w:qFormat/>
    <w:rsid w:val="002851B5"/>
    <w:pPr>
      <w:keepNext/>
      <w:keepLines/>
      <w:numPr>
        <w:ilvl w:val="2"/>
        <w:numId w:val="7"/>
      </w:numPr>
      <w:spacing w:before="320" w:after="80"/>
      <w:outlineLvl w:val="2"/>
    </w:pPr>
    <w:rPr>
      <w:rFonts w:ascii="Arial" w:eastAsia="Times New Roman" w:hAnsi="Arial" w:cs="Arial"/>
      <w:color w:val="434343"/>
      <w:sz w:val="28"/>
      <w:szCs w:val="28"/>
    </w:rPr>
  </w:style>
  <w:style w:type="paragraph" w:styleId="4">
    <w:name w:val="heading 4"/>
    <w:basedOn w:val="a"/>
    <w:next w:val="a"/>
    <w:link w:val="40"/>
    <w:qFormat/>
    <w:rsid w:val="002851B5"/>
    <w:pPr>
      <w:keepNext/>
      <w:keepLines/>
      <w:numPr>
        <w:ilvl w:val="3"/>
        <w:numId w:val="7"/>
      </w:numPr>
      <w:spacing w:before="280" w:after="80"/>
      <w:outlineLvl w:val="3"/>
    </w:pPr>
    <w:rPr>
      <w:rFonts w:ascii="Arial" w:eastAsia="Times New Roman" w:hAnsi="Arial" w:cs="Arial"/>
      <w:color w:val="666666"/>
      <w:sz w:val="24"/>
      <w:szCs w:val="24"/>
    </w:rPr>
  </w:style>
  <w:style w:type="paragraph" w:styleId="5">
    <w:name w:val="heading 5"/>
    <w:basedOn w:val="a"/>
    <w:next w:val="a"/>
    <w:link w:val="50"/>
    <w:qFormat/>
    <w:rsid w:val="002851B5"/>
    <w:pPr>
      <w:keepNext/>
      <w:keepLines/>
      <w:numPr>
        <w:ilvl w:val="4"/>
        <w:numId w:val="7"/>
      </w:numPr>
      <w:spacing w:before="240" w:after="80"/>
      <w:outlineLvl w:val="4"/>
    </w:pPr>
    <w:rPr>
      <w:rFonts w:ascii="Arial" w:eastAsia="Times New Roman" w:hAnsi="Arial" w:cs="Arial"/>
      <w:color w:val="666666"/>
    </w:rPr>
  </w:style>
  <w:style w:type="paragraph" w:styleId="6">
    <w:name w:val="heading 6"/>
    <w:basedOn w:val="a"/>
    <w:next w:val="a"/>
    <w:link w:val="60"/>
    <w:qFormat/>
    <w:rsid w:val="002851B5"/>
    <w:pPr>
      <w:keepNext/>
      <w:keepLines/>
      <w:numPr>
        <w:ilvl w:val="5"/>
        <w:numId w:val="7"/>
      </w:numPr>
      <w:spacing w:before="240" w:after="80"/>
      <w:outlineLvl w:val="5"/>
    </w:pPr>
    <w:rPr>
      <w:rFonts w:ascii="Arial" w:eastAsia="Times New Roman" w:hAnsi="Arial" w:cs="Arial"/>
      <w:i/>
      <w:color w:val="666666"/>
    </w:rPr>
  </w:style>
  <w:style w:type="paragraph" w:styleId="7">
    <w:name w:val="heading 7"/>
    <w:basedOn w:val="a"/>
    <w:next w:val="a"/>
    <w:link w:val="70"/>
    <w:qFormat/>
    <w:rsid w:val="002851B5"/>
    <w:pPr>
      <w:keepNext/>
      <w:keepLines/>
      <w:numPr>
        <w:ilvl w:val="6"/>
        <w:numId w:val="7"/>
      </w:numPr>
      <w:spacing w:before="40" w:after="0"/>
      <w:outlineLvl w:val="6"/>
    </w:pPr>
    <w:rPr>
      <w:rFonts w:ascii="Calibri Light" w:eastAsia="Arial" w:hAnsi="Calibri Light" w:cs="Times New Roman"/>
      <w:i/>
      <w:iCs/>
      <w:color w:val="1F4D78"/>
      <w:sz w:val="20"/>
      <w:szCs w:val="20"/>
    </w:rPr>
  </w:style>
  <w:style w:type="paragraph" w:styleId="8">
    <w:name w:val="heading 8"/>
    <w:basedOn w:val="a"/>
    <w:next w:val="a"/>
    <w:link w:val="80"/>
    <w:qFormat/>
    <w:rsid w:val="002851B5"/>
    <w:pPr>
      <w:keepNext/>
      <w:keepLines/>
      <w:numPr>
        <w:ilvl w:val="7"/>
        <w:numId w:val="7"/>
      </w:numPr>
      <w:spacing w:before="40" w:after="0"/>
      <w:outlineLvl w:val="7"/>
    </w:pPr>
    <w:rPr>
      <w:rFonts w:ascii="Calibri Light" w:eastAsia="Arial" w:hAnsi="Calibri Light" w:cs="Times New Roman"/>
      <w:color w:val="272727"/>
      <w:sz w:val="21"/>
      <w:szCs w:val="21"/>
    </w:rPr>
  </w:style>
  <w:style w:type="paragraph" w:styleId="9">
    <w:name w:val="heading 9"/>
    <w:basedOn w:val="a"/>
    <w:next w:val="a"/>
    <w:link w:val="90"/>
    <w:qFormat/>
    <w:rsid w:val="002851B5"/>
    <w:pPr>
      <w:keepNext/>
      <w:keepLines/>
      <w:numPr>
        <w:ilvl w:val="8"/>
        <w:numId w:val="7"/>
      </w:numPr>
      <w:spacing w:before="40" w:after="0"/>
      <w:outlineLvl w:val="8"/>
    </w:pPr>
    <w:rPr>
      <w:rFonts w:ascii="Calibri Light" w:eastAsia="Arial"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1B5"/>
    <w:rPr>
      <w:rFonts w:ascii="Arial" w:eastAsia="Times New Roman" w:hAnsi="Arial" w:cs="Arial"/>
      <w:color w:val="000000"/>
      <w:sz w:val="40"/>
      <w:szCs w:val="40"/>
    </w:rPr>
  </w:style>
  <w:style w:type="character" w:customStyle="1" w:styleId="20">
    <w:name w:val="Заголовок 2 Знак"/>
    <w:basedOn w:val="a0"/>
    <w:link w:val="2"/>
    <w:rsid w:val="002851B5"/>
    <w:rPr>
      <w:rFonts w:ascii="Arial" w:eastAsia="Times New Roman" w:hAnsi="Arial" w:cs="Arial"/>
      <w:color w:val="000000"/>
      <w:sz w:val="32"/>
      <w:szCs w:val="32"/>
    </w:rPr>
  </w:style>
  <w:style w:type="character" w:customStyle="1" w:styleId="30">
    <w:name w:val="Заголовок 3 Знак"/>
    <w:basedOn w:val="a0"/>
    <w:link w:val="3"/>
    <w:rsid w:val="002851B5"/>
    <w:rPr>
      <w:rFonts w:ascii="Arial" w:eastAsia="Times New Roman" w:hAnsi="Arial" w:cs="Arial"/>
      <w:color w:val="434343"/>
      <w:sz w:val="28"/>
      <w:szCs w:val="28"/>
    </w:rPr>
  </w:style>
  <w:style w:type="character" w:customStyle="1" w:styleId="40">
    <w:name w:val="Заголовок 4 Знак"/>
    <w:basedOn w:val="a0"/>
    <w:link w:val="4"/>
    <w:rsid w:val="002851B5"/>
    <w:rPr>
      <w:rFonts w:ascii="Arial" w:eastAsia="Times New Roman" w:hAnsi="Arial" w:cs="Arial"/>
      <w:color w:val="666666"/>
      <w:sz w:val="24"/>
      <w:szCs w:val="24"/>
    </w:rPr>
  </w:style>
  <w:style w:type="character" w:customStyle="1" w:styleId="50">
    <w:name w:val="Заголовок 5 Знак"/>
    <w:basedOn w:val="a0"/>
    <w:link w:val="5"/>
    <w:rsid w:val="002851B5"/>
    <w:rPr>
      <w:rFonts w:ascii="Arial" w:eastAsia="Times New Roman" w:hAnsi="Arial" w:cs="Arial"/>
      <w:color w:val="666666"/>
    </w:rPr>
  </w:style>
  <w:style w:type="character" w:customStyle="1" w:styleId="60">
    <w:name w:val="Заголовок 6 Знак"/>
    <w:basedOn w:val="a0"/>
    <w:link w:val="6"/>
    <w:rsid w:val="002851B5"/>
    <w:rPr>
      <w:rFonts w:ascii="Arial" w:eastAsia="Times New Roman" w:hAnsi="Arial" w:cs="Arial"/>
      <w:i/>
      <w:color w:val="666666"/>
    </w:rPr>
  </w:style>
  <w:style w:type="character" w:customStyle="1" w:styleId="70">
    <w:name w:val="Заголовок 7 Знак"/>
    <w:basedOn w:val="a0"/>
    <w:link w:val="7"/>
    <w:rsid w:val="002851B5"/>
    <w:rPr>
      <w:rFonts w:ascii="Calibri Light" w:eastAsia="Arial" w:hAnsi="Calibri Light" w:cs="Times New Roman"/>
      <w:i/>
      <w:iCs/>
      <w:color w:val="1F4D78"/>
      <w:sz w:val="20"/>
      <w:szCs w:val="20"/>
    </w:rPr>
  </w:style>
  <w:style w:type="character" w:customStyle="1" w:styleId="80">
    <w:name w:val="Заголовок 8 Знак"/>
    <w:basedOn w:val="a0"/>
    <w:link w:val="8"/>
    <w:rsid w:val="002851B5"/>
    <w:rPr>
      <w:rFonts w:ascii="Calibri Light" w:eastAsia="Arial" w:hAnsi="Calibri Light" w:cs="Times New Roman"/>
      <w:color w:val="272727"/>
      <w:sz w:val="21"/>
      <w:szCs w:val="21"/>
    </w:rPr>
  </w:style>
  <w:style w:type="character" w:customStyle="1" w:styleId="90">
    <w:name w:val="Заголовок 9 Знак"/>
    <w:basedOn w:val="a0"/>
    <w:link w:val="9"/>
    <w:rsid w:val="002851B5"/>
    <w:rPr>
      <w:rFonts w:ascii="Calibri Light" w:eastAsia="Arial" w:hAnsi="Calibri Light" w:cs="Times New Roman"/>
      <w:i/>
      <w:iCs/>
      <w:color w:val="272727"/>
      <w:sz w:val="21"/>
      <w:szCs w:val="21"/>
    </w:rPr>
  </w:style>
  <w:style w:type="paragraph" w:styleId="a3">
    <w:name w:val="header"/>
    <w:basedOn w:val="a"/>
    <w:link w:val="a4"/>
    <w:rsid w:val="002851B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2851B5"/>
    <w:rPr>
      <w:rFonts w:ascii="Times New Roman" w:eastAsia="Times New Roman" w:hAnsi="Times New Roman" w:cs="Times New Roman"/>
      <w:sz w:val="20"/>
      <w:szCs w:val="20"/>
    </w:rPr>
  </w:style>
  <w:style w:type="character" w:styleId="a5">
    <w:name w:val="page number"/>
    <w:basedOn w:val="a0"/>
    <w:rsid w:val="002851B5"/>
  </w:style>
  <w:style w:type="paragraph" w:customStyle="1" w:styleId="ConsNormal">
    <w:name w:val="ConsNormal"/>
    <w:rsid w:val="002851B5"/>
    <w:pPr>
      <w:widowControl w:val="0"/>
      <w:autoSpaceDE w:val="0"/>
      <w:autoSpaceDN w:val="0"/>
      <w:adjustRightInd w:val="0"/>
      <w:spacing w:after="0" w:line="240" w:lineRule="auto"/>
      <w:ind w:right="19772" w:firstLine="720"/>
    </w:pPr>
    <w:rPr>
      <w:rFonts w:ascii="Arial Black" w:eastAsia="Times New Roman" w:hAnsi="Arial Black" w:cs="Arial Black"/>
      <w:sz w:val="20"/>
      <w:szCs w:val="20"/>
    </w:rPr>
  </w:style>
  <w:style w:type="table" w:styleId="a6">
    <w:name w:val="Table Grid"/>
    <w:basedOn w:val="a1"/>
    <w:rsid w:val="002851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851B5"/>
    <w:pPr>
      <w:spacing w:after="0" w:line="240" w:lineRule="auto"/>
      <w:ind w:left="720"/>
      <w:contextualSpacing/>
    </w:pPr>
    <w:rPr>
      <w:rFonts w:ascii="Times New Roman" w:eastAsia="Times New Roman" w:hAnsi="Times New Roman" w:cs="Times New Roman"/>
      <w:sz w:val="20"/>
      <w:szCs w:val="20"/>
    </w:rPr>
  </w:style>
  <w:style w:type="paragraph" w:styleId="a8">
    <w:name w:val="Plain Text"/>
    <w:basedOn w:val="a"/>
    <w:link w:val="a9"/>
    <w:rsid w:val="002851B5"/>
    <w:pPr>
      <w:autoSpaceDE w:val="0"/>
      <w:autoSpaceDN w:val="0"/>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2851B5"/>
    <w:rPr>
      <w:rFonts w:ascii="Courier New" w:eastAsia="Times New Roman" w:hAnsi="Courier New" w:cs="Courier New"/>
      <w:sz w:val="20"/>
      <w:szCs w:val="20"/>
    </w:rPr>
  </w:style>
  <w:style w:type="paragraph" w:customStyle="1" w:styleId="ConsPlusNormal">
    <w:name w:val="ConsPlusNormal"/>
    <w:rsid w:val="002851B5"/>
    <w:pPr>
      <w:widowControl w:val="0"/>
      <w:autoSpaceDE w:val="0"/>
      <w:autoSpaceDN w:val="0"/>
      <w:spacing w:after="0" w:line="240" w:lineRule="auto"/>
    </w:pPr>
    <w:rPr>
      <w:rFonts w:ascii="Calibri" w:eastAsia="Times New Roman" w:hAnsi="Calibri" w:cs="Calibri"/>
      <w:szCs w:val="20"/>
    </w:rPr>
  </w:style>
  <w:style w:type="paragraph" w:styleId="aa">
    <w:name w:val="No Spacing"/>
    <w:link w:val="ab"/>
    <w:uiPriority w:val="1"/>
    <w:qFormat/>
    <w:rsid w:val="002851B5"/>
    <w:pPr>
      <w:spacing w:after="0" w:line="240" w:lineRule="auto"/>
    </w:pPr>
    <w:rPr>
      <w:rFonts w:ascii="Calibri" w:eastAsia="Times New Roman" w:hAnsi="Calibri" w:cs="Times New Roman"/>
    </w:rPr>
  </w:style>
  <w:style w:type="character" w:customStyle="1" w:styleId="ab">
    <w:name w:val="Без интервала Знак"/>
    <w:link w:val="aa"/>
    <w:uiPriority w:val="1"/>
    <w:rsid w:val="002851B5"/>
    <w:rPr>
      <w:rFonts w:ascii="Calibri" w:eastAsia="Times New Roman" w:hAnsi="Calibri" w:cs="Times New Roman"/>
    </w:rPr>
  </w:style>
  <w:style w:type="paragraph" w:styleId="ac">
    <w:name w:val="Title"/>
    <w:basedOn w:val="a"/>
    <w:next w:val="a"/>
    <w:link w:val="ad"/>
    <w:qFormat/>
    <w:rsid w:val="002851B5"/>
    <w:pPr>
      <w:keepNext/>
      <w:keepLines/>
      <w:spacing w:after="60"/>
    </w:pPr>
    <w:rPr>
      <w:rFonts w:ascii="Arial" w:eastAsia="Times New Roman" w:hAnsi="Arial" w:cs="Arial"/>
      <w:color w:val="000000"/>
      <w:sz w:val="52"/>
      <w:szCs w:val="52"/>
    </w:rPr>
  </w:style>
  <w:style w:type="character" w:customStyle="1" w:styleId="ad">
    <w:name w:val="Название Знак"/>
    <w:basedOn w:val="a0"/>
    <w:link w:val="ac"/>
    <w:rsid w:val="002851B5"/>
    <w:rPr>
      <w:rFonts w:ascii="Arial" w:eastAsia="Times New Roman" w:hAnsi="Arial" w:cs="Arial"/>
      <w:color w:val="000000"/>
      <w:sz w:val="52"/>
      <w:szCs w:val="52"/>
    </w:rPr>
  </w:style>
  <w:style w:type="paragraph" w:styleId="ae">
    <w:name w:val="Subtitle"/>
    <w:basedOn w:val="a"/>
    <w:next w:val="a"/>
    <w:link w:val="af"/>
    <w:qFormat/>
    <w:rsid w:val="002851B5"/>
    <w:pPr>
      <w:keepNext/>
      <w:keepLines/>
      <w:spacing w:after="320"/>
    </w:pPr>
    <w:rPr>
      <w:rFonts w:ascii="Arial" w:eastAsia="Times New Roman" w:hAnsi="Arial" w:cs="Arial"/>
      <w:i/>
      <w:color w:val="666666"/>
      <w:sz w:val="30"/>
      <w:szCs w:val="30"/>
    </w:rPr>
  </w:style>
  <w:style w:type="character" w:customStyle="1" w:styleId="af">
    <w:name w:val="Подзаголовок Знак"/>
    <w:basedOn w:val="a0"/>
    <w:link w:val="ae"/>
    <w:rsid w:val="002851B5"/>
    <w:rPr>
      <w:rFonts w:ascii="Arial" w:eastAsia="Times New Roman" w:hAnsi="Arial" w:cs="Arial"/>
      <w:i/>
      <w:color w:val="666666"/>
      <w:sz w:val="30"/>
      <w:szCs w:val="30"/>
    </w:rPr>
  </w:style>
  <w:style w:type="paragraph" w:styleId="af0">
    <w:name w:val="annotation text"/>
    <w:basedOn w:val="a"/>
    <w:link w:val="af1"/>
    <w:rsid w:val="002851B5"/>
    <w:pPr>
      <w:spacing w:after="0" w:line="240" w:lineRule="auto"/>
    </w:pPr>
    <w:rPr>
      <w:rFonts w:ascii="Arial" w:eastAsia="Arial" w:hAnsi="Arial" w:cs="Times New Roman"/>
      <w:sz w:val="20"/>
      <w:szCs w:val="20"/>
    </w:rPr>
  </w:style>
  <w:style w:type="character" w:customStyle="1" w:styleId="af1">
    <w:name w:val="Текст примечания Знак"/>
    <w:basedOn w:val="a0"/>
    <w:link w:val="af0"/>
    <w:rsid w:val="002851B5"/>
    <w:rPr>
      <w:rFonts w:ascii="Arial" w:eastAsia="Arial" w:hAnsi="Arial" w:cs="Times New Roman"/>
      <w:sz w:val="20"/>
      <w:szCs w:val="20"/>
    </w:rPr>
  </w:style>
  <w:style w:type="character" w:styleId="af2">
    <w:name w:val="annotation reference"/>
    <w:rsid w:val="002851B5"/>
    <w:rPr>
      <w:rFonts w:cs="Times New Roman"/>
      <w:sz w:val="16"/>
      <w:szCs w:val="16"/>
    </w:rPr>
  </w:style>
  <w:style w:type="paragraph" w:styleId="af3">
    <w:name w:val="Balloon Text"/>
    <w:basedOn w:val="a"/>
    <w:link w:val="af4"/>
    <w:rsid w:val="002851B5"/>
    <w:pPr>
      <w:spacing w:after="0" w:line="240" w:lineRule="auto"/>
    </w:pPr>
    <w:rPr>
      <w:rFonts w:ascii="Segoe UI" w:eastAsia="Arial" w:hAnsi="Segoe UI" w:cs="Times New Roman"/>
      <w:sz w:val="18"/>
      <w:szCs w:val="18"/>
    </w:rPr>
  </w:style>
  <w:style w:type="character" w:customStyle="1" w:styleId="af4">
    <w:name w:val="Текст выноски Знак"/>
    <w:basedOn w:val="a0"/>
    <w:link w:val="af3"/>
    <w:rsid w:val="002851B5"/>
    <w:rPr>
      <w:rFonts w:ascii="Segoe UI" w:eastAsia="Arial" w:hAnsi="Segoe UI" w:cs="Times New Roman"/>
      <w:sz w:val="18"/>
      <w:szCs w:val="18"/>
    </w:rPr>
  </w:style>
  <w:style w:type="paragraph" w:customStyle="1" w:styleId="11">
    <w:name w:val="Абзац списка1"/>
    <w:basedOn w:val="a"/>
    <w:rsid w:val="002851B5"/>
    <w:pPr>
      <w:spacing w:after="0"/>
      <w:ind w:left="720"/>
      <w:contextualSpacing/>
    </w:pPr>
    <w:rPr>
      <w:rFonts w:ascii="Arial" w:eastAsia="Times New Roman" w:hAnsi="Arial" w:cs="Arial"/>
      <w:color w:val="000000"/>
    </w:rPr>
  </w:style>
  <w:style w:type="paragraph" w:customStyle="1" w:styleId="12">
    <w:name w:val="Заголовок оглавления1"/>
    <w:basedOn w:val="1"/>
    <w:next w:val="a"/>
    <w:rsid w:val="002851B5"/>
    <w:pPr>
      <w:spacing w:before="240" w:after="0" w:line="259" w:lineRule="auto"/>
      <w:outlineLvl w:val="9"/>
    </w:pPr>
    <w:rPr>
      <w:rFonts w:ascii="Calibri Light" w:eastAsia="Arial" w:hAnsi="Calibri Light" w:cs="Times New Roman"/>
      <w:color w:val="2E74B5"/>
      <w:sz w:val="32"/>
      <w:szCs w:val="32"/>
    </w:rPr>
  </w:style>
  <w:style w:type="paragraph" w:styleId="21">
    <w:name w:val="toc 2"/>
    <w:basedOn w:val="a"/>
    <w:next w:val="a"/>
    <w:autoRedefine/>
    <w:uiPriority w:val="39"/>
    <w:rsid w:val="002851B5"/>
    <w:pPr>
      <w:spacing w:after="100" w:line="259" w:lineRule="auto"/>
      <w:ind w:left="220"/>
    </w:pPr>
    <w:rPr>
      <w:rFonts w:ascii="Calibri" w:eastAsia="Arial" w:hAnsi="Calibri" w:cs="Times New Roman"/>
    </w:rPr>
  </w:style>
  <w:style w:type="paragraph" w:styleId="13">
    <w:name w:val="toc 1"/>
    <w:basedOn w:val="a"/>
    <w:next w:val="a"/>
    <w:autoRedefine/>
    <w:uiPriority w:val="39"/>
    <w:rsid w:val="002851B5"/>
    <w:pPr>
      <w:tabs>
        <w:tab w:val="left" w:pos="440"/>
        <w:tab w:val="right" w:leader="dot" w:pos="10197"/>
      </w:tabs>
      <w:spacing w:after="100" w:line="259" w:lineRule="auto"/>
      <w:jc w:val="both"/>
    </w:pPr>
    <w:rPr>
      <w:rFonts w:ascii="Calibri" w:eastAsia="Arial" w:hAnsi="Calibri" w:cs="Times New Roman"/>
    </w:rPr>
  </w:style>
  <w:style w:type="paragraph" w:styleId="31">
    <w:name w:val="toc 3"/>
    <w:basedOn w:val="a"/>
    <w:next w:val="a"/>
    <w:autoRedefine/>
    <w:rsid w:val="002851B5"/>
    <w:pPr>
      <w:spacing w:after="100" w:line="259" w:lineRule="auto"/>
      <w:ind w:left="440"/>
    </w:pPr>
    <w:rPr>
      <w:rFonts w:ascii="Calibri" w:eastAsia="Arial" w:hAnsi="Calibri" w:cs="Times New Roman"/>
    </w:rPr>
  </w:style>
  <w:style w:type="character" w:styleId="af5">
    <w:name w:val="Hyperlink"/>
    <w:uiPriority w:val="99"/>
    <w:rsid w:val="002851B5"/>
    <w:rPr>
      <w:rFonts w:cs="Times New Roman"/>
      <w:color w:val="0563C1"/>
      <w:u w:val="single"/>
    </w:rPr>
  </w:style>
  <w:style w:type="paragraph" w:styleId="af6">
    <w:name w:val="Normal (Web)"/>
    <w:basedOn w:val="a"/>
    <w:rsid w:val="002851B5"/>
    <w:pPr>
      <w:spacing w:before="100" w:beforeAutospacing="1" w:after="100" w:afterAutospacing="1" w:line="240" w:lineRule="auto"/>
    </w:pPr>
    <w:rPr>
      <w:rFonts w:ascii="Times New Roman" w:eastAsia="Arial" w:hAnsi="Times New Roman" w:cs="Times New Roman"/>
      <w:sz w:val="24"/>
      <w:szCs w:val="24"/>
    </w:rPr>
  </w:style>
  <w:style w:type="paragraph" w:styleId="af7">
    <w:name w:val="annotation subject"/>
    <w:basedOn w:val="af0"/>
    <w:next w:val="af0"/>
    <w:link w:val="af8"/>
    <w:rsid w:val="002851B5"/>
    <w:rPr>
      <w:b/>
      <w:bCs/>
    </w:rPr>
  </w:style>
  <w:style w:type="character" w:customStyle="1" w:styleId="af8">
    <w:name w:val="Тема примечания Знак"/>
    <w:basedOn w:val="af1"/>
    <w:link w:val="af7"/>
    <w:rsid w:val="002851B5"/>
    <w:rPr>
      <w:b/>
      <w:bCs/>
    </w:rPr>
  </w:style>
  <w:style w:type="paragraph" w:customStyle="1" w:styleId="gmail-msolistparagraph">
    <w:name w:val="gmail-msolistparagraph"/>
    <w:basedOn w:val="a"/>
    <w:rsid w:val="002851B5"/>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footer"/>
    <w:basedOn w:val="a"/>
    <w:link w:val="afa"/>
    <w:rsid w:val="002851B5"/>
    <w:pPr>
      <w:tabs>
        <w:tab w:val="center" w:pos="4677"/>
        <w:tab w:val="right" w:pos="9355"/>
      </w:tabs>
      <w:spacing w:after="0" w:line="240" w:lineRule="auto"/>
    </w:pPr>
    <w:rPr>
      <w:rFonts w:ascii="Arial" w:eastAsia="Arial" w:hAnsi="Arial" w:cs="Times New Roman"/>
      <w:sz w:val="20"/>
      <w:szCs w:val="20"/>
    </w:rPr>
  </w:style>
  <w:style w:type="character" w:customStyle="1" w:styleId="afa">
    <w:name w:val="Нижний колонтитул Знак"/>
    <w:basedOn w:val="a0"/>
    <w:link w:val="af9"/>
    <w:rsid w:val="002851B5"/>
    <w:rPr>
      <w:rFonts w:ascii="Arial" w:eastAsia="Arial" w:hAnsi="Arial" w:cs="Times New Roman"/>
      <w:sz w:val="20"/>
      <w:szCs w:val="20"/>
    </w:rPr>
  </w:style>
  <w:style w:type="paragraph" w:customStyle="1" w:styleId="14">
    <w:name w:val="Без интервала1"/>
    <w:rsid w:val="002851B5"/>
    <w:pPr>
      <w:spacing w:after="0" w:line="240" w:lineRule="auto"/>
    </w:pPr>
    <w:rPr>
      <w:rFonts w:ascii="Arial" w:eastAsia="Times New Roman"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5EB89408BEFBD02DCFAC86ED2383AC23052C0BA40FBDA8CAEDDC1F3UEN" TargetMode="External"/><Relationship Id="rId3" Type="http://schemas.openxmlformats.org/officeDocument/2006/relationships/settings" Target="settings.xml"/><Relationship Id="rId7" Type="http://schemas.openxmlformats.org/officeDocument/2006/relationships/hyperlink" Target="http://djakonovo.ru/" TargetMode="External"/><Relationship Id="rId12" Type="http://schemas.openxmlformats.org/officeDocument/2006/relationships/hyperlink" Target="consultantplus://offline/ref=95EB89408BEFBD02DCFAC86ED2383AC23052C0BA40FBDA8CAEDDC1F3U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B89408BEFBD02DCFAC86ED2383AC23052C0BA40FBDA8CAEDDC1F3U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95EB89408BEFBD02DCFAC86ED2383AC23052C0BA40FBDA8CAEDDC1F3UEN"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94</Pages>
  <Words>36354</Words>
  <Characters>207220</Characters>
  <Application>Microsoft Office Word</Application>
  <DocSecurity>0</DocSecurity>
  <Lines>1726</Lines>
  <Paragraphs>486</Paragraphs>
  <ScaleCrop>false</ScaleCrop>
  <Company>Reanimator Extreme Edition</Company>
  <LinksUpToDate>false</LinksUpToDate>
  <CharactersWithSpaces>243088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2018-09-18T07:51:00Z</cp:lastPrinted>
  <dcterms:created xsi:type="dcterms:W3CDTF">2018-07-09T12:19:00Z</dcterms:created>
  <dcterms:modified xsi:type="dcterms:W3CDTF">2018-09-18T07:57:00Z</dcterms:modified>
</cp:coreProperties>
</file>